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24" w:type="dxa"/>
        <w:jc w:val="center"/>
        <w:tblLook w:val="04A0"/>
      </w:tblPr>
      <w:tblGrid>
        <w:gridCol w:w="2095"/>
        <w:gridCol w:w="7036"/>
        <w:gridCol w:w="1393"/>
      </w:tblGrid>
      <w:tr w:rsidR="00077196" w:rsidTr="00DF17B1">
        <w:trPr>
          <w:jc w:val="center"/>
        </w:trPr>
        <w:tc>
          <w:tcPr>
            <w:tcW w:w="2113" w:type="dxa"/>
            <w:vAlign w:val="center"/>
          </w:tcPr>
          <w:p w:rsidR="00901421" w:rsidRPr="00A2042C" w:rsidRDefault="00901421" w:rsidP="00FF6870">
            <w:pPr>
              <w:pStyle w:val="Sansinterligne"/>
              <w:jc w:val="center"/>
              <w:rPr>
                <w:sz w:val="56"/>
              </w:rPr>
            </w:pPr>
            <w:r w:rsidRPr="00A2042C">
              <w:rPr>
                <w:sz w:val="96"/>
              </w:rPr>
              <w:t>TP</w:t>
            </w:r>
            <w:r w:rsidR="00495F67">
              <w:rPr>
                <w:sz w:val="96"/>
                <w:vertAlign w:val="subscript"/>
              </w:rPr>
              <w:t>1</w:t>
            </w:r>
          </w:p>
        </w:tc>
        <w:tc>
          <w:tcPr>
            <w:tcW w:w="7184" w:type="dxa"/>
            <w:tcBorders>
              <w:right w:val="nil"/>
            </w:tcBorders>
            <w:vAlign w:val="center"/>
          </w:tcPr>
          <w:p w:rsidR="00901421" w:rsidRPr="00191354" w:rsidRDefault="00433C7F" w:rsidP="00433C7F">
            <w:pPr>
              <w:pStyle w:val="Sansinterligne"/>
              <w:jc w:val="center"/>
              <w:rPr>
                <w:b/>
                <w:shadow/>
                <w:sz w:val="36"/>
              </w:rPr>
            </w:pPr>
            <w:r>
              <w:rPr>
                <w:b/>
                <w:shadow/>
                <w:sz w:val="40"/>
              </w:rPr>
              <w:t>Utilisation d’un calorimètre</w:t>
            </w:r>
          </w:p>
        </w:tc>
        <w:tc>
          <w:tcPr>
            <w:tcW w:w="1227" w:type="dxa"/>
            <w:tcBorders>
              <w:left w:val="nil"/>
            </w:tcBorders>
            <w:vAlign w:val="center"/>
          </w:tcPr>
          <w:p w:rsidR="00901421" w:rsidRPr="00A2042C" w:rsidRDefault="00495F67" w:rsidP="00DF17B1">
            <w:pPr>
              <w:pStyle w:val="Sansinterligne"/>
              <w:jc w:val="center"/>
              <w:rPr>
                <w:b/>
                <w:shadow/>
                <w:color w:val="FF0000"/>
                <w:sz w:val="44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27791" cy="720000"/>
                  <wp:effectExtent l="19050" t="0" r="0" b="0"/>
                  <wp:docPr id="13" name="landingImage" descr="3B Scientific U8441020 Calorimètre à rêsistance chauffante, 150 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dingImage" descr="3B Scientific U8441020 Calorimètre à rêsistance chauffante, 150 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91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7402" w:rsidRPr="00904C94" w:rsidRDefault="00297402" w:rsidP="005E58E8">
      <w:pPr>
        <w:pStyle w:val="Sansinterligne"/>
      </w:pPr>
    </w:p>
    <w:p w:rsidR="00C81FA3" w:rsidRPr="00604928" w:rsidRDefault="00C81FA3" w:rsidP="00C81FA3">
      <w:pPr>
        <w:pStyle w:val="Sansinterligne"/>
        <w:spacing w:line="360" w:lineRule="auto"/>
        <w:rPr>
          <w:b/>
          <w:i/>
          <w:u w:val="single"/>
        </w:rPr>
      </w:pPr>
      <w:r w:rsidRPr="00604928">
        <w:rPr>
          <w:b/>
          <w:i/>
          <w:u w:val="single"/>
        </w:rPr>
        <w:t>Objectif</w:t>
      </w:r>
      <w:r w:rsidR="00082C6E">
        <w:rPr>
          <w:b/>
          <w:i/>
          <w:u w:val="single"/>
        </w:rPr>
        <w:t>s</w:t>
      </w:r>
      <w:r w:rsidRPr="00604928">
        <w:rPr>
          <w:b/>
          <w:i/>
          <w:u w:val="single"/>
        </w:rPr>
        <w:t> </w:t>
      </w:r>
      <w:r>
        <w:rPr>
          <w:b/>
          <w:i/>
          <w:u w:val="single"/>
        </w:rPr>
        <w:t xml:space="preserve">de la séance </w:t>
      </w:r>
      <w:r w:rsidRPr="00604928">
        <w:rPr>
          <w:b/>
          <w:i/>
          <w:u w:val="single"/>
        </w:rPr>
        <w:t>:</w:t>
      </w:r>
    </w:p>
    <w:p w:rsidR="00A077D3" w:rsidRDefault="003220AA" w:rsidP="003220AA">
      <w:pPr>
        <w:pStyle w:val="Sansinterligne"/>
        <w:numPr>
          <w:ilvl w:val="0"/>
          <w:numId w:val="6"/>
        </w:numPr>
        <w:spacing w:line="276" w:lineRule="auto"/>
      </w:pPr>
      <w:r w:rsidRPr="003220AA">
        <w:t>Se familiariser avec l</w:t>
      </w:r>
      <w:r>
        <w:t>’utilisation d’un calorimètre ;</w:t>
      </w:r>
    </w:p>
    <w:p w:rsidR="003220AA" w:rsidRDefault="003220AA" w:rsidP="004C5C06">
      <w:pPr>
        <w:pStyle w:val="Sansinterligne"/>
        <w:numPr>
          <w:ilvl w:val="0"/>
          <w:numId w:val="6"/>
        </w:numPr>
      </w:pPr>
      <w:r w:rsidRPr="003220AA">
        <w:t>Mesurer l</w:t>
      </w:r>
      <w:r w:rsidR="00952CE8">
        <w:t xml:space="preserve">a capacité thermique d’un calorimètre par la méthode </w:t>
      </w:r>
      <w:r w:rsidR="005F59BC">
        <w:t>des mélanges</w:t>
      </w:r>
      <w:r>
        <w:t>.</w:t>
      </w:r>
    </w:p>
    <w:p w:rsidR="004C5C06" w:rsidRDefault="004C5C06" w:rsidP="004C5C06">
      <w:pPr>
        <w:pStyle w:val="Sansinterligne"/>
      </w:pPr>
    </w:p>
    <w:p w:rsidR="004C5C06" w:rsidRPr="004C5C06" w:rsidRDefault="004C5C06" w:rsidP="004C5C06">
      <w:pPr>
        <w:pStyle w:val="Sansinterligne"/>
      </w:pPr>
    </w:p>
    <w:tbl>
      <w:tblPr>
        <w:tblStyle w:val="Grilledutableau"/>
        <w:tblW w:w="0" w:type="auto"/>
        <w:tblBorders>
          <w:top w:val="thickThinSmallGap" w:sz="18" w:space="0" w:color="auto"/>
          <w:left w:val="thickThinSmallGap" w:sz="18" w:space="0" w:color="auto"/>
          <w:bottom w:val="thinThickSmallGap" w:sz="18" w:space="0" w:color="auto"/>
          <w:right w:val="thinThickSmallGap" w:sz="18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9"/>
        <w:gridCol w:w="7133"/>
      </w:tblGrid>
      <w:tr w:rsidR="009C1533" w:rsidTr="009C1533">
        <w:tc>
          <w:tcPr>
            <w:tcW w:w="3402" w:type="dxa"/>
          </w:tcPr>
          <w:p w:rsidR="009C1533" w:rsidRDefault="009C1533" w:rsidP="00547EEE">
            <w:pPr>
              <w:pStyle w:val="Sansinterligne"/>
              <w:spacing w:line="276" w:lineRule="auto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96899" cy="1620000"/>
                  <wp:effectExtent l="19050" t="0" r="0" b="0"/>
                  <wp:docPr id="2" name="Image 1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899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1533" w:rsidRDefault="009C1533" w:rsidP="009C1533">
            <w:pPr>
              <w:pStyle w:val="Sansinterligne"/>
              <w:spacing w:line="360" w:lineRule="auto"/>
              <w:jc w:val="center"/>
            </w:pPr>
            <w:r w:rsidRPr="009C1533">
              <w:rPr>
                <w:i/>
                <w:color w:val="548DD4" w:themeColor="text2" w:themeTint="99"/>
                <w:sz w:val="14"/>
              </w:rPr>
              <w:t>Calorimètre de Berthelot</w:t>
            </w:r>
          </w:p>
        </w:tc>
        <w:tc>
          <w:tcPr>
            <w:tcW w:w="7280" w:type="dxa"/>
          </w:tcPr>
          <w:p w:rsidR="009C1533" w:rsidRDefault="009C1533" w:rsidP="009C1533">
            <w:pPr>
              <w:pStyle w:val="Sansinterligne"/>
              <w:jc w:val="both"/>
            </w:pPr>
            <w:r w:rsidRPr="009C1533">
              <w:t xml:space="preserve">Un </w:t>
            </w:r>
            <w:r w:rsidRPr="009C1533">
              <w:rPr>
                <w:b/>
              </w:rPr>
              <w:t>calorimètre</w:t>
            </w:r>
            <w:r w:rsidRPr="009C1533">
              <w:t xml:space="preserve"> (ci-contre) est un dispositif destiné à mesurer les échanges de chaleur (du latin </w:t>
            </w:r>
            <w:proofErr w:type="spellStart"/>
            <w:r w:rsidRPr="009C1533">
              <w:rPr>
                <w:i/>
              </w:rPr>
              <w:t>calor</w:t>
            </w:r>
            <w:proofErr w:type="spellEnd"/>
            <w:r w:rsidRPr="009C1533">
              <w:t xml:space="preserve"> signifiant « chaleur » et mètre « mesure »).  Il isole thermiquement le système de l’extérieur, et est en général constitué d’un simple isolant, par exemple du polystyrène (bouteille thermos), de l’air, ou mieux, de vide.</w:t>
            </w:r>
          </w:p>
          <w:p w:rsidR="009C1533" w:rsidRPr="009C1533" w:rsidRDefault="009C1533" w:rsidP="009C1533">
            <w:pPr>
              <w:pStyle w:val="Sansinterligne"/>
            </w:pPr>
          </w:p>
          <w:p w:rsidR="009C1533" w:rsidRDefault="009C1533" w:rsidP="009C1533">
            <w:pPr>
              <w:pStyle w:val="Sansinterligne"/>
              <w:jc w:val="both"/>
            </w:pPr>
            <w:r w:rsidRPr="009C1533">
              <w:t xml:space="preserve">Si le calorimètre est parfait (idéal), on peut supposer qu’il n’y a aucun transfert thermique avec l’extérieur : on dit que les transformations qui se déroulent à l’intérieur sont </w:t>
            </w:r>
            <w:r w:rsidRPr="009C1533">
              <w:rPr>
                <w:b/>
              </w:rPr>
              <w:t>adiabatiques</w:t>
            </w:r>
            <w:r w:rsidRPr="009C1533">
              <w:t>.</w:t>
            </w:r>
          </w:p>
        </w:tc>
      </w:tr>
      <w:tr w:rsidR="009C1533" w:rsidTr="00466D43">
        <w:tc>
          <w:tcPr>
            <w:tcW w:w="10682" w:type="dxa"/>
            <w:gridSpan w:val="2"/>
          </w:tcPr>
          <w:p w:rsidR="009C1533" w:rsidRPr="009C1533" w:rsidRDefault="009C1533" w:rsidP="009C1533">
            <w:pPr>
              <w:pStyle w:val="Sansinterligne"/>
              <w:jc w:val="both"/>
            </w:pPr>
            <w:r>
              <w:t>Pour réaliser des mesures calorimétriques, o</w:t>
            </w:r>
            <w:r w:rsidRPr="009C1533">
              <w:t>n place</w:t>
            </w:r>
            <w:r w:rsidR="006A1BAC">
              <w:t>,</w:t>
            </w:r>
            <w:r w:rsidRPr="009C1533">
              <w:t xml:space="preserve"> </w:t>
            </w:r>
            <w:r>
              <w:t>à l’intérieur</w:t>
            </w:r>
            <w:r w:rsidR="006A1BAC">
              <w:t>,</w:t>
            </w:r>
            <w:r>
              <w:t xml:space="preserve"> </w:t>
            </w:r>
            <w:r w:rsidRPr="009C1533">
              <w:t>un thermomètre pour suivre l’évolution de la température du système, et on suppose que la pression à l’intérieur est toujours égale à la pression atmosphérique extérieure.</w:t>
            </w:r>
          </w:p>
        </w:tc>
      </w:tr>
    </w:tbl>
    <w:p w:rsidR="009C1533" w:rsidRDefault="009C1533" w:rsidP="009C1533">
      <w:pPr>
        <w:pStyle w:val="Sansinterligne"/>
      </w:pPr>
    </w:p>
    <w:p w:rsidR="004C5C06" w:rsidRPr="009C1533" w:rsidRDefault="004C5C06" w:rsidP="009C1533">
      <w:pPr>
        <w:pStyle w:val="Sansinterligne"/>
      </w:pPr>
    </w:p>
    <w:p w:rsidR="003220AA" w:rsidRDefault="003220AA" w:rsidP="003220AA">
      <w:pPr>
        <w:pStyle w:val="Sansinterligne"/>
        <w:spacing w:line="360" w:lineRule="auto"/>
        <w:rPr>
          <w:rFonts w:ascii="Cambria" w:hAnsi="Cambria"/>
          <w:b/>
          <w:color w:val="0070C0"/>
          <w:u w:val="single"/>
        </w:rPr>
      </w:pPr>
      <w:r w:rsidRPr="000F221F">
        <w:rPr>
          <w:rFonts w:ascii="Cambria" w:hAnsi="Cambria"/>
          <w:b/>
          <w:color w:val="0070C0"/>
          <w:u w:val="single"/>
        </w:rPr>
        <w:t>DOCUMENT</w:t>
      </w:r>
      <w:r>
        <w:rPr>
          <w:rFonts w:ascii="Cambria" w:hAnsi="Cambria"/>
          <w:b/>
          <w:color w:val="0070C0"/>
          <w:u w:val="single"/>
        </w:rPr>
        <w:t>S</w:t>
      </w:r>
      <w:r w:rsidRPr="000F221F">
        <w:rPr>
          <w:rFonts w:ascii="Cambria" w:hAnsi="Cambria"/>
          <w:b/>
          <w:color w:val="0070C0"/>
          <w:u w:val="single"/>
        </w:rPr>
        <w:t xml:space="preserve"> MIS A DISPOSITION :</w:t>
      </w:r>
    </w:p>
    <w:tbl>
      <w:tblPr>
        <w:tblStyle w:val="Grilledutableau"/>
        <w:tblW w:w="10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02"/>
      </w:tblGrid>
      <w:tr w:rsidR="002C33FB" w:rsidTr="00B87615">
        <w:tc>
          <w:tcPr>
            <w:tcW w:w="10602" w:type="dxa"/>
            <w:tcBorders>
              <w:bottom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3FB" w:rsidRDefault="002C33FB" w:rsidP="002C33FB">
            <w:pPr>
              <w:pStyle w:val="Sansinterligne"/>
              <w:spacing w:line="276" w:lineRule="auto"/>
              <w:rPr>
                <w:noProof/>
                <w:lang w:eastAsia="fr-FR"/>
              </w:rPr>
            </w:pPr>
            <w:r w:rsidRPr="00AC0768">
              <w:rPr>
                <w:b/>
                <w:shadow/>
                <w:shd w:val="clear" w:color="auto" w:fill="FABF8F" w:themeFill="accent6" w:themeFillTint="99"/>
              </w:rPr>
              <w:t>DOC</w:t>
            </w:r>
            <w:r>
              <w:rPr>
                <w:b/>
                <w:shadow/>
                <w:shd w:val="clear" w:color="auto" w:fill="FABF8F" w:themeFill="accent6" w:themeFillTint="99"/>
              </w:rPr>
              <w:t>.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 xml:space="preserve"> </w:t>
            </w:r>
            <w:r w:rsidR="009C1533">
              <w:rPr>
                <w:b/>
                <w:shadow/>
                <w:shd w:val="clear" w:color="auto" w:fill="FABF8F" w:themeFill="accent6" w:themeFillTint="99"/>
              </w:rPr>
              <w:t>1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> :</w:t>
            </w:r>
            <w:r>
              <w:rPr>
                <w:rFonts w:ascii="Franklin Gothic Demi" w:hAnsi="Franklin Gothic Demi"/>
                <w:b/>
              </w:rPr>
              <w:t xml:space="preserve"> Les transferts thermiques</w:t>
            </w:r>
          </w:p>
        </w:tc>
      </w:tr>
      <w:tr w:rsidR="002C33FB" w:rsidRPr="001F13A9" w:rsidTr="00B87615">
        <w:tc>
          <w:tcPr>
            <w:tcW w:w="1060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3FB" w:rsidRDefault="002C33FB" w:rsidP="002C33FB">
            <w:pPr>
              <w:pStyle w:val="Sansinterligne"/>
              <w:jc w:val="both"/>
            </w:pPr>
            <w:r w:rsidRPr="008D1413">
              <w:t xml:space="preserve">L'expérience montre que lorsqu'on met en présence deux corps pris à des températures différentes, au bout d'un certain temps, leur température finit par devenir la même. </w:t>
            </w:r>
            <w:r w:rsidR="006720D7" w:rsidRPr="006720D7">
              <w:t>Il</w:t>
            </w:r>
            <w:r w:rsidR="006720D7">
              <w:t xml:space="preserve"> </w:t>
            </w:r>
            <w:r w:rsidR="006720D7" w:rsidRPr="006720D7">
              <w:t xml:space="preserve">se produit entre eux un </w:t>
            </w:r>
            <w:r w:rsidR="006720D7">
              <w:t xml:space="preserve">transfert </w:t>
            </w:r>
            <w:r w:rsidR="006720D7" w:rsidRPr="006720D7">
              <w:t xml:space="preserve">d’énergie appelé </w:t>
            </w:r>
            <w:r w:rsidR="006720D7" w:rsidRPr="006720D7">
              <w:rPr>
                <w:b/>
              </w:rPr>
              <w:t>transfert thermique</w:t>
            </w:r>
            <w:r w:rsidR="006720D7" w:rsidRPr="006720D7">
              <w:t xml:space="preserve"> </w:t>
            </w:r>
            <w:r>
              <w:t>: la température du corps froid augmente et celle du corps chaud diminue.</w:t>
            </w:r>
          </w:p>
          <w:p w:rsidR="002C33FB" w:rsidRPr="004C5C06" w:rsidRDefault="002C33FB" w:rsidP="002C33FB">
            <w:pPr>
              <w:pStyle w:val="Sansinterligne"/>
              <w:rPr>
                <w:sz w:val="16"/>
                <w:szCs w:val="16"/>
              </w:rPr>
            </w:pPr>
          </w:p>
          <w:p w:rsidR="002C33FB" w:rsidRPr="003523D4" w:rsidRDefault="00AC6715" w:rsidP="004C5C06">
            <w:pPr>
              <w:pStyle w:val="Sansinterligne"/>
              <w:spacing w:line="480" w:lineRule="auto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</w:r>
            <w:r>
              <w:rPr>
                <w:sz w:val="14"/>
                <w:szCs w:val="16"/>
              </w:rPr>
              <w:pict>
                <v:group id="_x0000_s2053" style="width:198.1pt;height:40.15pt;mso-position-horizontal-relative:char;mso-position-vertical-relative:line" coordorigin="3876,13755" coordsize="3962,803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54" type="#_x0000_t202" style="position:absolute;left:5426;top:13755;width:1059;height:803;mso-wrap-style:none;mso-width-percent:400;mso-height-percent:200;mso-width-percent:400;mso-height-percent:200;mso-width-relative:margin;mso-height-relative:margin;v-text-anchor:middle" filled="f" stroked="f">
                    <v:textbox style="mso-next-textbox:#_x0000_s2054;mso-fit-shape-to-text:t">
                      <w:txbxContent>
                        <w:p w:rsidR="002C33FB" w:rsidRPr="003523D4" w:rsidRDefault="002C33FB" w:rsidP="002C33FB">
                          <w:pPr>
                            <w:pStyle w:val="Sansinterligne"/>
                            <w:spacing w:line="480" w:lineRule="auto"/>
                            <w:jc w:val="center"/>
                            <w:rPr>
                              <w:color w:val="E36C0A" w:themeColor="accent6" w:themeShade="BF"/>
                              <w:sz w:val="18"/>
                            </w:rPr>
                          </w:pPr>
                          <w:r w:rsidRPr="003523D4">
                            <w:rPr>
                              <w:color w:val="E36C0A" w:themeColor="accent6" w:themeShade="BF"/>
                              <w:sz w:val="18"/>
                            </w:rPr>
                            <w:t>Transfert</w:t>
                          </w:r>
                        </w:p>
                        <w:p w:rsidR="002C33FB" w:rsidRPr="003523D4" w:rsidRDefault="00F526EA" w:rsidP="002C33FB">
                          <w:pPr>
                            <w:pStyle w:val="Sansinterligne"/>
                            <w:jc w:val="center"/>
                            <w:rPr>
                              <w:color w:val="E36C0A" w:themeColor="accent6" w:themeShade="BF"/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color w:val="E36C0A" w:themeColor="accent6" w:themeShade="BF"/>
                              <w:sz w:val="18"/>
                            </w:rPr>
                            <w:t>thermique</w:t>
                          </w:r>
                          <w:proofErr w:type="gramEnd"/>
                        </w:p>
                      </w:txbxContent>
                    </v:textbox>
                  </v:shape>
                  <v:roundrect id="_x0000_s2055" style="position:absolute;left:3876;top:13983;width:1207;height:347;mso-wrap-style:none;v-text-anchor:middle" arcsize="10923f" fillcolor="#fde9d9 [665]" strokecolor="#e36c0a [2409]">
                    <v:textbox style="mso-next-textbox:#_x0000_s2055;mso-fit-shape-to-text:t" inset=".5mm,.3mm,.5mm,.3mm">
                      <w:txbxContent>
                        <w:p w:rsidR="002C33FB" w:rsidRDefault="002C33FB" w:rsidP="002C33FB">
                          <w:pPr>
                            <w:pStyle w:val="Sansinterligne"/>
                            <w:jc w:val="center"/>
                          </w:pPr>
                          <w:r>
                            <w:t>Corps chaud</w:t>
                          </w:r>
                        </w:p>
                      </w:txbxContent>
                    </v:textbox>
                  </v:roundrect>
                  <v:roundrect id="_x0000_s2056" style="position:absolute;left:6750;top:13983;width:1088;height:347;mso-wrap-style:none;v-text-anchor:middle" arcsize="10923f" fillcolor="#dbe5f1 [660]" strokecolor="#365f91 [2404]">
                    <v:textbox style="mso-next-textbox:#_x0000_s2056;mso-fit-shape-to-text:t" inset=".5mm,.3mm,.5mm,.3mm">
                      <w:txbxContent>
                        <w:p w:rsidR="002C33FB" w:rsidRDefault="002C33FB" w:rsidP="002C33FB">
                          <w:pPr>
                            <w:pStyle w:val="Sansinterligne"/>
                            <w:jc w:val="center"/>
                          </w:pPr>
                          <w:r>
                            <w:t>Corps froid</w:t>
                          </w:r>
                        </w:p>
                      </w:txbxContent>
                    </v:textbox>
                  </v:roundrect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2057" type="#_x0000_t13" style="position:absolute;left:5253;top:14017;width:1326;height:280" adj="19368,4706" fillcolor="#ffc000" stroked="f">
                    <v:fill color2="white [3212]" rotate="t" angle="-90" type="gradient"/>
                  </v:shape>
                  <w10:wrap type="none"/>
                  <w10:anchorlock/>
                </v:group>
              </w:pict>
            </w:r>
          </w:p>
          <w:p w:rsidR="002C33FB" w:rsidRDefault="002C33FB" w:rsidP="002C33FB">
            <w:pPr>
              <w:pStyle w:val="Sansinterligne"/>
              <w:jc w:val="both"/>
            </w:pPr>
            <w:r w:rsidRPr="002C33FB">
              <w:rPr>
                <w:b/>
              </w:rPr>
              <w:t>L’énergie échangée</w:t>
            </w:r>
            <w:r w:rsidRPr="002C33FB">
              <w:t xml:space="preserve"> au cours d’un transfert thermique se note </w:t>
            </w:r>
            <w:proofErr w:type="gramStart"/>
            <w:r w:rsidRPr="002C33FB">
              <w:rPr>
                <w:b/>
              </w:rPr>
              <w:t>Q</w:t>
            </w:r>
            <w:r w:rsidRPr="002C33FB">
              <w:t xml:space="preserve"> ,</w:t>
            </w:r>
            <w:proofErr w:type="gramEnd"/>
            <w:r w:rsidRPr="002C33FB">
              <w:t xml:space="preserve"> et s’exprime, dans le système international d’unité, en </w:t>
            </w:r>
            <w:r w:rsidRPr="002C33FB">
              <w:rPr>
                <w:b/>
              </w:rPr>
              <w:t>joule</w:t>
            </w:r>
            <w:r w:rsidRPr="002C33FB">
              <w:t xml:space="preserve"> (</w:t>
            </w:r>
            <w:r w:rsidRPr="002C33FB">
              <w:rPr>
                <w:i/>
              </w:rPr>
              <w:t>symbole</w:t>
            </w:r>
            <w:r w:rsidRPr="002C33FB">
              <w:t xml:space="preserve"> : </w:t>
            </w:r>
            <w:r w:rsidRPr="002C33FB">
              <w:rPr>
                <w:b/>
              </w:rPr>
              <w:t>J</w:t>
            </w:r>
            <w:r w:rsidRPr="002C33FB">
              <w:t>).</w:t>
            </w:r>
          </w:p>
          <w:p w:rsidR="00E7001D" w:rsidRPr="004C5C06" w:rsidRDefault="00E7001D" w:rsidP="002C33FB">
            <w:pPr>
              <w:pStyle w:val="Sansinterligne"/>
              <w:jc w:val="both"/>
              <w:rPr>
                <w:sz w:val="16"/>
                <w:szCs w:val="16"/>
              </w:rPr>
            </w:pPr>
          </w:p>
          <w:p w:rsidR="002C33FB" w:rsidRDefault="00F40F47" w:rsidP="00F40F47">
            <w:pPr>
              <w:pStyle w:val="Sansinterligne"/>
              <w:jc w:val="both"/>
            </w:pPr>
            <w:r>
              <w:t>Ainsi, a</w:t>
            </w:r>
            <w:r w:rsidR="002C33FB" w:rsidRPr="00E7001D">
              <w:t xml:space="preserve">u cours d’un transfert thermique, l’énergie </w:t>
            </w:r>
            <w:r w:rsidR="002C33FB" w:rsidRPr="003C1703">
              <w:rPr>
                <w:b/>
              </w:rPr>
              <w:t>Q</w:t>
            </w:r>
            <w:r w:rsidR="002C33FB" w:rsidRPr="00E7001D">
              <w:t xml:space="preserve"> mise en jeu pour faire varier la température d’un corps de masse </w:t>
            </w:r>
            <w:r w:rsidR="002C33FB" w:rsidRPr="00E7001D">
              <w:rPr>
                <w:b/>
              </w:rPr>
              <w:t>m</w:t>
            </w:r>
            <w:r w:rsidR="002C33FB" w:rsidRPr="00E7001D">
              <w:t xml:space="preserve"> de</w:t>
            </w:r>
            <w:r w:rsidR="00E7001D" w:rsidRPr="00E7001D">
              <w:t xml:space="preserve">  </w:t>
            </w:r>
            <w:proofErr w:type="spellStart"/>
            <w:r w:rsidR="00E7001D" w:rsidRPr="00E7001D">
              <w:rPr>
                <w:b/>
              </w:rPr>
              <w:t>θ</w:t>
            </w:r>
            <w:r w:rsidR="00E7001D" w:rsidRPr="00E7001D">
              <w:rPr>
                <w:b/>
                <w:vertAlign w:val="subscript"/>
              </w:rPr>
              <w:t>initiale</w:t>
            </w:r>
            <w:proofErr w:type="spellEnd"/>
            <w:r w:rsidR="00E7001D" w:rsidRPr="00E7001D">
              <w:t xml:space="preserve"> à </w:t>
            </w:r>
            <w:proofErr w:type="spellStart"/>
            <w:r w:rsidR="00E7001D" w:rsidRPr="00E7001D">
              <w:rPr>
                <w:b/>
              </w:rPr>
              <w:t>θ</w:t>
            </w:r>
            <w:r w:rsidR="00E7001D" w:rsidRPr="00E7001D">
              <w:rPr>
                <w:b/>
                <w:vertAlign w:val="subscript"/>
              </w:rPr>
              <w:t>finale</w:t>
            </w:r>
            <w:proofErr w:type="spellEnd"/>
            <w:r w:rsidR="00E7001D" w:rsidRPr="00E7001D">
              <w:t xml:space="preserve"> (en °C) </w:t>
            </w:r>
            <w:r w:rsidR="002C33FB" w:rsidRPr="00E7001D">
              <w:t>est</w:t>
            </w:r>
            <w:r w:rsidR="00E7001D">
              <w:t xml:space="preserve"> donnée par </w:t>
            </w:r>
            <w:r w:rsidR="002C33FB" w:rsidRPr="00E7001D">
              <w:t>:</w:t>
            </w:r>
          </w:p>
          <w:p w:rsidR="00E7001D" w:rsidRPr="004C5C06" w:rsidRDefault="00E7001D" w:rsidP="002C33FB">
            <w:pPr>
              <w:pStyle w:val="Sansinterligne"/>
              <w:rPr>
                <w:sz w:val="16"/>
              </w:rPr>
            </w:pPr>
          </w:p>
          <w:p w:rsidR="002C33FB" w:rsidRDefault="003C1703" w:rsidP="004C5C06">
            <w:pPr>
              <w:pStyle w:val="Sansinterligne"/>
              <w:spacing w:line="360" w:lineRule="auto"/>
              <w:jc w:val="center"/>
            </w:pPr>
            <w:r w:rsidRPr="009D7321">
              <w:rPr>
                <w:position w:val="-88"/>
              </w:rPr>
              <w:object w:dxaOrig="8500" w:dyaOrig="1880">
                <v:shape id="_x0000_i1028" type="#_x0000_t75" style="width:379.15pt;height:83.7pt" o:ole="">
                  <v:imagedata r:id="rId8" o:title=""/>
                </v:shape>
                <o:OLEObject Type="Embed" ProgID="Equation.DSMT4" ShapeID="_x0000_i1028" DrawAspect="Content" ObjectID="_1630167855" r:id="rId9"/>
              </w:object>
            </w:r>
          </w:p>
          <w:p w:rsidR="00E7001D" w:rsidRDefault="00E7001D" w:rsidP="00E7001D">
            <w:pPr>
              <w:pStyle w:val="Sansinterligne"/>
              <w:spacing w:line="360" w:lineRule="auto"/>
            </w:pPr>
            <w:r w:rsidRPr="00E7001D">
              <w:rPr>
                <w:u w:val="single"/>
              </w:rPr>
              <w:t>Exemple :</w:t>
            </w:r>
          </w:p>
          <w:p w:rsidR="00E7001D" w:rsidRDefault="00E7001D" w:rsidP="00082C6E">
            <w:pPr>
              <w:pStyle w:val="Sansinterligne"/>
              <w:spacing w:line="360" w:lineRule="auto"/>
              <w:jc w:val="both"/>
            </w:pPr>
            <w:r>
              <w:t xml:space="preserve">Pour l’eau </w:t>
            </w:r>
            <w:proofErr w:type="spellStart"/>
            <w:r>
              <w:t>c</w:t>
            </w:r>
            <w:r>
              <w:rPr>
                <w:vertAlign w:val="subscript"/>
              </w:rPr>
              <w:t>eau</w:t>
            </w:r>
            <w:proofErr w:type="spellEnd"/>
            <w:r>
              <w:t xml:space="preserve"> = 4,18 × 10</w:t>
            </w:r>
            <w:r>
              <w:rPr>
                <w:vertAlign w:val="superscript"/>
              </w:rPr>
              <w:t>3</w:t>
            </w:r>
            <w:r>
              <w:t xml:space="preserve"> J.kg</w:t>
            </w:r>
            <w:r>
              <w:rPr>
                <w:vertAlign w:val="superscript"/>
              </w:rPr>
              <w:t>−1</w:t>
            </w:r>
            <w:proofErr w:type="gramStart"/>
            <w:r>
              <w:t>.°</w:t>
            </w:r>
            <w:proofErr w:type="gramEnd"/>
            <w:r>
              <w:t>C</w:t>
            </w:r>
            <w:r>
              <w:rPr>
                <w:vertAlign w:val="superscript"/>
              </w:rPr>
              <w:t>−1</w:t>
            </w:r>
            <w:r>
              <w:t>.</w:t>
            </w:r>
          </w:p>
          <w:p w:rsidR="00E7001D" w:rsidRDefault="00E7001D" w:rsidP="00214100">
            <w:pPr>
              <w:pStyle w:val="Sansinterligne"/>
              <w:jc w:val="both"/>
            </w:pPr>
            <w:r>
              <w:t>Ainsi, 1 kg d’eau passant de 10°C à 20°C a échangé une énergie Q = 1 × 4,18 × 10</w:t>
            </w:r>
            <w:r>
              <w:rPr>
                <w:vertAlign w:val="superscript"/>
              </w:rPr>
              <w:t xml:space="preserve">3 </w:t>
            </w:r>
            <w:r>
              <w:t xml:space="preserve">× (20 </w:t>
            </w:r>
            <w:r>
              <w:sym w:font="Symbol" w:char="F02D"/>
            </w:r>
            <w:r>
              <w:t xml:space="preserve"> 10) = 4,18 × 10</w:t>
            </w:r>
            <w:r>
              <w:rPr>
                <w:vertAlign w:val="superscript"/>
              </w:rPr>
              <w:t>4</w:t>
            </w:r>
            <w:r>
              <w:t xml:space="preserve"> J = 41,8 kJ.</w:t>
            </w:r>
          </w:p>
          <w:p w:rsidR="00F40F47" w:rsidRDefault="00E7001D" w:rsidP="00214100">
            <w:pPr>
              <w:pStyle w:val="Sansinterligne"/>
              <w:jc w:val="both"/>
            </w:pPr>
            <w:r>
              <w:t>Q &gt; 0 donc cette énergie a été reçue par l’eau et fourni par l’extérieur (la bouilloire, le feu, la plaque électrique,…).</w:t>
            </w:r>
          </w:p>
          <w:p w:rsidR="003C1703" w:rsidRPr="003C1703" w:rsidRDefault="003C1703" w:rsidP="00214100">
            <w:pPr>
              <w:pStyle w:val="Sansinterligne"/>
              <w:jc w:val="both"/>
              <w:rPr>
                <w:sz w:val="10"/>
              </w:rPr>
            </w:pPr>
          </w:p>
        </w:tc>
      </w:tr>
    </w:tbl>
    <w:p w:rsidR="00082C6E" w:rsidRDefault="00082C6E" w:rsidP="009C1533">
      <w:pPr>
        <w:pStyle w:val="Sansinterligne"/>
      </w:pPr>
    </w:p>
    <w:tbl>
      <w:tblPr>
        <w:tblStyle w:val="Grilledutableau"/>
        <w:tblW w:w="10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02"/>
      </w:tblGrid>
      <w:tr w:rsidR="009C1533" w:rsidTr="006E0E56">
        <w:tc>
          <w:tcPr>
            <w:tcW w:w="10602" w:type="dxa"/>
            <w:tcBorders>
              <w:bottom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1533" w:rsidRDefault="009C1533" w:rsidP="009C1533">
            <w:pPr>
              <w:pStyle w:val="Sansinterligne"/>
              <w:spacing w:line="276" w:lineRule="auto"/>
              <w:rPr>
                <w:noProof/>
                <w:lang w:eastAsia="fr-FR"/>
              </w:rPr>
            </w:pPr>
            <w:r w:rsidRPr="00AC0768">
              <w:rPr>
                <w:b/>
                <w:shadow/>
                <w:shd w:val="clear" w:color="auto" w:fill="FABF8F" w:themeFill="accent6" w:themeFillTint="99"/>
              </w:rPr>
              <w:lastRenderedPageBreak/>
              <w:t>DOC</w:t>
            </w:r>
            <w:r>
              <w:rPr>
                <w:b/>
                <w:shadow/>
                <w:shd w:val="clear" w:color="auto" w:fill="FABF8F" w:themeFill="accent6" w:themeFillTint="99"/>
              </w:rPr>
              <w:t>.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 xml:space="preserve"> </w:t>
            </w:r>
            <w:r>
              <w:rPr>
                <w:b/>
                <w:shadow/>
                <w:shd w:val="clear" w:color="auto" w:fill="FABF8F" w:themeFill="accent6" w:themeFillTint="99"/>
              </w:rPr>
              <w:t>2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> :</w:t>
            </w:r>
            <w:r>
              <w:rPr>
                <w:rFonts w:ascii="Franklin Gothic Demi" w:hAnsi="Franklin Gothic Demi"/>
                <w:b/>
              </w:rPr>
              <w:t xml:space="preserve"> Les échanges d’énergie</w:t>
            </w:r>
          </w:p>
        </w:tc>
      </w:tr>
      <w:tr w:rsidR="009C1533" w:rsidRPr="001F13A9" w:rsidTr="006E0E56">
        <w:tc>
          <w:tcPr>
            <w:tcW w:w="1060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1533" w:rsidRDefault="009C1533" w:rsidP="006E0E56">
            <w:pPr>
              <w:pStyle w:val="Sansinterligne"/>
              <w:spacing w:line="360" w:lineRule="auto"/>
              <w:jc w:val="both"/>
            </w:pPr>
            <w:r>
              <w:t>Par convention, l’énergie échangée est une grandeur algébrique :</w:t>
            </w:r>
          </w:p>
          <w:p w:rsidR="009C1533" w:rsidRDefault="00AC6715" w:rsidP="006A1BAC">
            <w:pPr>
              <w:pStyle w:val="Sansinterligne"/>
              <w:spacing w:line="276" w:lineRule="auto"/>
              <w:jc w:val="center"/>
            </w:pPr>
            <w:r>
              <w:pict>
                <v:group id="_x0000_s2139" style="width:250.3pt;height:83.85pt;mso-position-horizontal-relative:char;mso-position-vertical-relative:line" coordorigin="3218,13903" coordsize="5006,1677">
                  <v:oval id="_x0000_s2140" style="position:absolute;left:4382;top:13903;width:2659;height:1175;v-text-anchor:middle" fillcolor="#d8d8d8 [2732]" strokecolor="#f2f2f2 [3052]" strokeweight=".5pt">
                    <v:fill color2="#999 [1296]" focusposition=".5,.5" focussize="" focus="100%" type="gradientRadial"/>
                    <v:shadow type="perspective" color="#7f7f7f [1601]" opacity=".5" offset="1pt" offset2="-3pt"/>
                    <v:textbox style="mso-next-textbox:#_x0000_s2140">
                      <w:txbxContent>
                        <w:p w:rsidR="009C1533" w:rsidRPr="00D2291D" w:rsidRDefault="009C1533" w:rsidP="009C1533">
                          <w:pPr>
                            <w:jc w:val="center"/>
                            <w:rPr>
                              <w:b/>
                              <w:caps/>
                            </w:rPr>
                          </w:pPr>
                          <w:r w:rsidRPr="00D2291D">
                            <w:rPr>
                              <w:b/>
                              <w:caps/>
                            </w:rPr>
                            <w:t>système</w:t>
                          </w:r>
                        </w:p>
                      </w:txbxContent>
                    </v:textbox>
                  </v:oval>
                  <v:group id="_x0000_s2141" style="position:absolute;left:6580;top:14038;width:1644;height:555" coordorigin="6679,14111" coordsize="1644,555">
                    <v:shape id="_x0000_s2142" type="#_x0000_t13" style="position:absolute;left:6679;top:14439;width:1644;height:227" adj="18782,5384"/>
                    <v:shape id="_x0000_s2143" type="#_x0000_t202" style="position:absolute;left:7113;top:14111;width:757;height:413;mso-wrap-style:none;mso-width-percent:400;mso-height-percent:200;mso-width-percent:400;mso-height-percent:200;mso-width-relative:margin;mso-height-relative:margin;v-text-anchor:middle" filled="f" stroked="f">
                      <v:textbox style="mso-next-textbox:#_x0000_s2143;mso-fit-shape-to-text:t">
                        <w:txbxContent>
                          <w:p w:rsidR="009C1533" w:rsidRDefault="009C1533" w:rsidP="009C1533">
                            <w:pPr>
                              <w:pStyle w:val="Sansinterligne"/>
                            </w:pPr>
                            <w:r>
                              <w:t>Q &lt; 0</w:t>
                            </w:r>
                          </w:p>
                        </w:txbxContent>
                      </v:textbox>
                    </v:shape>
                  </v:group>
                  <v:shape id="_x0000_s2144" type="#_x0000_t202" style="position:absolute;left:4862;top:15167;width:1695;height:413;mso-wrap-style:none;mso-width-percent:400;mso-height-percent:200;mso-width-percent:400;mso-height-percent:200;mso-width-relative:margin;mso-height-relative:margin;v-text-anchor:middle" filled="f" stroked="f">
                    <v:textbox style="mso-next-textbox:#_x0000_s2144;mso-fit-shape-to-text:t">
                      <w:txbxContent>
                        <w:p w:rsidR="009C1533" w:rsidRPr="00D2291D" w:rsidRDefault="009C1533" w:rsidP="009C1533">
                          <w:pPr>
                            <w:pStyle w:val="Sansinterligne"/>
                            <w:jc w:val="center"/>
                            <w:rPr>
                              <w:i/>
                              <w:color w:val="808080" w:themeColor="background1" w:themeShade="80"/>
                            </w:rPr>
                          </w:pPr>
                          <w:r w:rsidRPr="00D2291D">
                            <w:rPr>
                              <w:i/>
                              <w:color w:val="808080" w:themeColor="background1" w:themeShade="80"/>
                            </w:rPr>
                            <w:t>Milieu extérieur</w:t>
                          </w:r>
                        </w:p>
                      </w:txbxContent>
                    </v:textbox>
                  </v:shape>
                  <v:group id="_x0000_s2145" style="position:absolute;left:3218;top:14039;width:1644;height:555" coordorigin="6679,14111" coordsize="1644,555">
                    <v:shape id="_x0000_s2146" type="#_x0000_t13" style="position:absolute;left:6679;top:14439;width:1644;height:227" adj="18782,5384"/>
                    <v:shape id="_x0000_s2147" type="#_x0000_t202" style="position:absolute;left:7113;top:14111;width:757;height:413;mso-wrap-style:none;mso-width-percent:400;mso-height-percent:200;mso-width-percent:400;mso-height-percent:200;mso-width-relative:margin;mso-height-relative:margin;v-text-anchor:middle" filled="f" stroked="f">
                      <v:textbox style="mso-next-textbox:#_x0000_s2147;mso-fit-shape-to-text:t">
                        <w:txbxContent>
                          <w:p w:rsidR="009C1533" w:rsidRDefault="009C1533" w:rsidP="009C1533">
                            <w:pPr>
                              <w:pStyle w:val="Sansinterligne"/>
                            </w:pPr>
                            <w:r>
                              <w:t>Q &gt; 0</w:t>
                            </w:r>
                          </w:p>
                        </w:txbxContent>
                      </v:textbox>
                    </v:shape>
                  </v:group>
                  <w10:wrap type="none"/>
                  <w10:anchorlock/>
                </v:group>
              </w:pict>
            </w:r>
          </w:p>
          <w:p w:rsidR="009C1533" w:rsidRDefault="009C1533" w:rsidP="006E0E56">
            <w:pPr>
              <w:pStyle w:val="Sansinterligne"/>
              <w:numPr>
                <w:ilvl w:val="0"/>
                <w:numId w:val="28"/>
              </w:numPr>
              <w:spacing w:line="360" w:lineRule="auto"/>
            </w:pPr>
            <w:r w:rsidRPr="0067422F">
              <w:rPr>
                <w:b/>
              </w:rPr>
              <w:t>L’énergie reçue</w:t>
            </w:r>
            <w:r>
              <w:t xml:space="preserve"> par un système du milieu extérieur est </w:t>
            </w:r>
            <w:r w:rsidRPr="0067422F">
              <w:rPr>
                <w:b/>
              </w:rPr>
              <w:t>positive</w:t>
            </w:r>
            <w:r>
              <w:t> ;</w:t>
            </w:r>
          </w:p>
          <w:p w:rsidR="009C1533" w:rsidRPr="00F40F47" w:rsidRDefault="009C1533" w:rsidP="006E0E56">
            <w:pPr>
              <w:pStyle w:val="Sansinterligne"/>
              <w:spacing w:line="360" w:lineRule="auto"/>
            </w:pPr>
            <w:r>
              <w:rPr>
                <w:spacing w:val="4"/>
              </w:rPr>
              <w:sym w:font="Symbol" w:char="F0AE"/>
            </w:r>
            <w:r>
              <w:rPr>
                <w:spacing w:val="4"/>
              </w:rPr>
              <w:t xml:space="preserve"> Si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i/>
                <w:spacing w:val="4"/>
                <w:vertAlign w:val="subscript"/>
              </w:rPr>
              <w:t>f</w:t>
            </w:r>
            <w:r>
              <w:rPr>
                <w:i/>
                <w:spacing w:val="4"/>
                <w:vertAlign w:val="subscript"/>
              </w:rPr>
              <w:t>inale</w:t>
            </w:r>
            <w:r>
              <w:rPr>
                <w:spacing w:val="4"/>
              </w:rPr>
              <w:t xml:space="preserve"> &gt;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rFonts w:ascii="Calibri" w:hAnsi="Calibri" w:cs="Calibri"/>
                <w:spacing w:val="4"/>
                <w:vertAlign w:val="subscript"/>
              </w:rPr>
              <w:t>i</w:t>
            </w:r>
            <w:r>
              <w:rPr>
                <w:rFonts w:ascii="Calibri" w:hAnsi="Calibri" w:cs="Calibri"/>
                <w:spacing w:val="4"/>
                <w:vertAlign w:val="subscript"/>
              </w:rPr>
              <w:t>nitiale</w:t>
            </w:r>
            <w:r>
              <w:rPr>
                <w:spacing w:val="4"/>
              </w:rPr>
              <w:t xml:space="preserve"> alors </w:t>
            </w:r>
            <w:r w:rsidRPr="00CA3085">
              <w:rPr>
                <w:b/>
                <w:spacing w:val="4"/>
              </w:rPr>
              <w:t>Q &gt;</w:t>
            </w:r>
            <w:r w:rsidRPr="00CA3085">
              <w:rPr>
                <w:rFonts w:ascii="Bookman Old Style" w:hAnsi="Bookman Old Style" w:cs="Bookman Old Style"/>
                <w:b/>
                <w:bCs/>
                <w:spacing w:val="4"/>
                <w:sz w:val="6"/>
                <w:szCs w:val="6"/>
              </w:rPr>
              <w:t xml:space="preserve"> </w:t>
            </w:r>
            <w:r w:rsidRPr="00CA3085">
              <w:rPr>
                <w:b/>
                <w:spacing w:val="4"/>
              </w:rPr>
              <w:t>0</w:t>
            </w:r>
            <w:r>
              <w:rPr>
                <w:spacing w:val="4"/>
              </w:rPr>
              <w:t xml:space="preserve"> : le corps </w:t>
            </w:r>
            <w:r w:rsidRPr="00CA3085">
              <w:rPr>
                <w:b/>
                <w:spacing w:val="4"/>
              </w:rPr>
              <w:t>reçoit</w:t>
            </w:r>
            <w:r>
              <w:rPr>
                <w:rFonts w:ascii="Bookman Old Style" w:hAnsi="Bookman Old Style" w:cs="Bookman Old Style"/>
                <w:i/>
                <w:iCs/>
                <w:color w:val="33CC33"/>
                <w:spacing w:val="4"/>
                <w:sz w:val="20"/>
                <w:szCs w:val="20"/>
              </w:rPr>
              <w:t xml:space="preserve"> </w:t>
            </w:r>
            <w:r w:rsidRPr="00923520">
              <w:t xml:space="preserve">effectivement </w:t>
            </w:r>
            <w:r w:rsidRPr="00CA3085">
              <w:rPr>
                <w:b/>
                <w:spacing w:val="4"/>
              </w:rPr>
              <w:t>de l’énergie sous forme de chaleur</w:t>
            </w:r>
            <w:r w:rsidRPr="00F40F47">
              <w:rPr>
                <w:spacing w:val="4"/>
              </w:rPr>
              <w:t>.</w:t>
            </w:r>
          </w:p>
          <w:p w:rsidR="009C1533" w:rsidRDefault="009C1533" w:rsidP="006E0E56">
            <w:pPr>
              <w:pStyle w:val="Sansinterligne"/>
              <w:numPr>
                <w:ilvl w:val="0"/>
                <w:numId w:val="28"/>
              </w:numPr>
              <w:spacing w:line="360" w:lineRule="auto"/>
            </w:pPr>
            <w:r w:rsidRPr="0067422F">
              <w:rPr>
                <w:b/>
              </w:rPr>
              <w:t>L’énergie cédée</w:t>
            </w:r>
            <w:r>
              <w:t xml:space="preserve"> au milieu extérieur par un système est </w:t>
            </w:r>
            <w:r w:rsidRPr="0067422F">
              <w:rPr>
                <w:b/>
              </w:rPr>
              <w:t>négative</w:t>
            </w:r>
            <w:r>
              <w:t>.</w:t>
            </w:r>
          </w:p>
          <w:p w:rsidR="009C1533" w:rsidRPr="009F166F" w:rsidRDefault="009C1533" w:rsidP="006E0E56">
            <w:pPr>
              <w:pStyle w:val="Sansinterligne"/>
              <w:jc w:val="both"/>
            </w:pPr>
            <w:r>
              <w:sym w:font="Symbol" w:char="F0AE"/>
            </w:r>
            <w:r>
              <w:t xml:space="preserve"> Si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i/>
                <w:spacing w:val="4"/>
                <w:vertAlign w:val="subscript"/>
              </w:rPr>
              <w:t>f</w:t>
            </w:r>
            <w:r>
              <w:rPr>
                <w:i/>
                <w:spacing w:val="4"/>
                <w:vertAlign w:val="subscript"/>
              </w:rPr>
              <w:t>inale</w:t>
            </w:r>
            <w:r>
              <w:t xml:space="preserve"> &lt;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rFonts w:ascii="Calibri" w:hAnsi="Calibri" w:cs="Calibri"/>
                <w:vertAlign w:val="subscript"/>
              </w:rPr>
              <w:t>i</w:t>
            </w:r>
            <w:r>
              <w:rPr>
                <w:rFonts w:ascii="Calibri" w:hAnsi="Calibri" w:cs="Calibri"/>
                <w:vertAlign w:val="subscript"/>
              </w:rPr>
              <w:t>nitiale</w:t>
            </w:r>
            <w:r>
              <w:t xml:space="preserve"> alors </w:t>
            </w:r>
            <w:r w:rsidRPr="00CA3085">
              <w:rPr>
                <w:b/>
              </w:rPr>
              <w:t>Q &lt; 0</w:t>
            </w:r>
            <w:r>
              <w:t xml:space="preserve"> : le corps reçoit une énergie « négative » sous forme de chaleur </w:t>
            </w:r>
            <w:r>
              <w:sym w:font="Symbol" w:char="F0DB"/>
            </w:r>
            <w:r>
              <w:t xml:space="preserve"> il </w:t>
            </w:r>
            <w:r w:rsidRPr="00CA3085">
              <w:rPr>
                <w:b/>
              </w:rPr>
              <w:t>perd de l’énergie sous forme de chaleur</w:t>
            </w:r>
            <w:r>
              <w:t>.</w:t>
            </w:r>
          </w:p>
        </w:tc>
      </w:tr>
    </w:tbl>
    <w:p w:rsidR="009C1533" w:rsidRPr="009C1533" w:rsidRDefault="009C1533" w:rsidP="009C1533">
      <w:pPr>
        <w:pStyle w:val="Sansinterligne"/>
        <w:rPr>
          <w:sz w:val="16"/>
          <w:szCs w:val="16"/>
        </w:rPr>
      </w:pPr>
    </w:p>
    <w:p w:rsidR="005E58E8" w:rsidRDefault="00F40F47" w:rsidP="006D4BA3">
      <w:pPr>
        <w:pStyle w:val="Sansinterligne"/>
        <w:numPr>
          <w:ilvl w:val="0"/>
          <w:numId w:val="4"/>
        </w:numPr>
        <w:spacing w:line="360" w:lineRule="auto"/>
        <w:rPr>
          <w:b/>
          <w:shadow/>
          <w:sz w:val="28"/>
          <w:u w:val="single"/>
        </w:rPr>
      </w:pPr>
      <w:r>
        <w:rPr>
          <w:b/>
          <w:shadow/>
          <w:sz w:val="28"/>
          <w:u w:val="single"/>
        </w:rPr>
        <w:t>Capacité thermique d’un calorimètre</w:t>
      </w:r>
    </w:p>
    <w:p w:rsidR="00D132DB" w:rsidRDefault="00D132DB" w:rsidP="00662283">
      <w:pPr>
        <w:pStyle w:val="Sansinterligne"/>
        <w:jc w:val="both"/>
      </w:pPr>
      <w:r>
        <w:t xml:space="preserve">Les mesures calorimétriques étant basées sur des échanges thermiques entre sous-systèmes dans le calorimètre, il faut prendre aussi en compte les échanges thermiques entre ce que </w:t>
      </w:r>
      <w:proofErr w:type="gramStart"/>
      <w:r>
        <w:t>contient</w:t>
      </w:r>
      <w:proofErr w:type="gramEnd"/>
      <w:r>
        <w:t xml:space="preserve"> le calorimètre et le calorimètre lui </w:t>
      </w:r>
      <w:r w:rsidRPr="00952CE8">
        <w:t xml:space="preserve">même. On introduit alors ce que l’on appelle la </w:t>
      </w:r>
      <w:r w:rsidRPr="00952CE8">
        <w:rPr>
          <w:b/>
        </w:rPr>
        <w:t>valeur en eau du calorimètre</w:t>
      </w:r>
      <w:r w:rsidR="00952CE8" w:rsidRPr="00952CE8">
        <w:t>,</w:t>
      </w:r>
      <w:r w:rsidRPr="00952CE8">
        <w:t xml:space="preserve"> que l'on note </w:t>
      </w:r>
      <w:r w:rsidR="00952CE8">
        <w:t>µ</w:t>
      </w:r>
      <w:r w:rsidR="00952CE8" w:rsidRPr="00952CE8">
        <w:t xml:space="preserve">, </w:t>
      </w:r>
      <w:r w:rsidR="00952CE8">
        <w:t>qui correspond à la</w:t>
      </w:r>
      <w:r w:rsidR="00952CE8" w:rsidRPr="00952CE8">
        <w:t xml:space="preserve"> masse d'eau qu'il faudrait ajouter en début d'expérience pour ne pas avoir à tenir compte du calorimètre dans</w:t>
      </w:r>
      <w:r w:rsidR="00952CE8">
        <w:t xml:space="preserve"> les calculs d’énergie échangée</w:t>
      </w:r>
      <w:r w:rsidR="00952CE8" w:rsidRPr="00952CE8">
        <w:t>.</w:t>
      </w:r>
    </w:p>
    <w:p w:rsidR="009C1533" w:rsidRPr="009C1533" w:rsidRDefault="009C1533" w:rsidP="00662283">
      <w:pPr>
        <w:pStyle w:val="Sansinterligne"/>
        <w:jc w:val="both"/>
        <w:rPr>
          <w:sz w:val="16"/>
          <w:szCs w:val="16"/>
        </w:rPr>
      </w:pPr>
    </w:p>
    <w:p w:rsidR="009F166F" w:rsidRPr="00776DB3" w:rsidRDefault="009F166F" w:rsidP="009F166F">
      <w:pPr>
        <w:pStyle w:val="Sansinterligne"/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1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  <w:spacing w:line="360" w:lineRule="auto"/>
        <w:rPr>
          <w:b/>
          <w:u w:val="single"/>
        </w:rPr>
      </w:pPr>
      <w:r w:rsidRPr="00776DB3">
        <w:rPr>
          <w:b/>
          <w:u w:val="single"/>
        </w:rPr>
        <w:t>Principe </w:t>
      </w:r>
      <w:r>
        <w:rPr>
          <w:b/>
          <w:u w:val="single"/>
        </w:rPr>
        <w:t xml:space="preserve">d’une mesure </w:t>
      </w:r>
      <w:r w:rsidRPr="00776DB3">
        <w:rPr>
          <w:b/>
          <w:u w:val="single"/>
        </w:rPr>
        <w:t>:</w:t>
      </w:r>
    </w:p>
    <w:p w:rsidR="009F166F" w:rsidRDefault="009F166F" w:rsidP="009F166F">
      <w:pPr>
        <w:pStyle w:val="Sansinterligne"/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1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  <w:jc w:val="both"/>
      </w:pPr>
      <w:r>
        <w:t>On place</w:t>
      </w:r>
      <w:r w:rsidR="007B54DC">
        <w:t>,</w:t>
      </w:r>
      <w:r>
        <w:t xml:space="preserve"> dans le calorimètre</w:t>
      </w:r>
      <w:r w:rsidR="007B54DC">
        <w:t xml:space="preserve"> (contenant un agitateur et un thermomètre), </w:t>
      </w:r>
      <w:r>
        <w:t>une masse m</w:t>
      </w:r>
      <w:r w:rsidRPr="00923520">
        <w:rPr>
          <w:vertAlign w:val="subscript"/>
        </w:rPr>
        <w:t>1</w:t>
      </w:r>
      <w:r>
        <w:t xml:space="preserve"> d’eau à la température </w:t>
      </w:r>
      <w:r>
        <w:sym w:font="Symbol" w:char="F071"/>
      </w:r>
      <w:r>
        <w:rPr>
          <w:vertAlign w:val="subscript"/>
        </w:rPr>
        <w:t>1</w:t>
      </w:r>
      <w:r>
        <w:t xml:space="preserve"> (après équilibre) puis on introduit une masse m</w:t>
      </w:r>
      <w:r w:rsidRPr="00923520">
        <w:rPr>
          <w:vertAlign w:val="subscript"/>
        </w:rPr>
        <w:t>2</w:t>
      </w:r>
      <w:r>
        <w:t xml:space="preserve"> d’eau chaude à la température </w:t>
      </w:r>
      <w:r>
        <w:sym w:font="Symbol" w:char="F071"/>
      </w:r>
      <w:r>
        <w:rPr>
          <w:vertAlign w:val="subscript"/>
        </w:rPr>
        <w:t>2</w:t>
      </w:r>
      <w:r>
        <w:t xml:space="preserve">. On laisse évoluer le mélange (appelé </w:t>
      </w:r>
      <w:r w:rsidRPr="002C33FB">
        <w:rPr>
          <w:b/>
        </w:rPr>
        <w:t>système</w:t>
      </w:r>
      <w:r>
        <w:t xml:space="preserve">) jusqu’à sa température finale d’équilibre </w:t>
      </w:r>
      <w:r>
        <w:sym w:font="Symbol" w:char="F071"/>
      </w:r>
      <w:r w:rsidRPr="00776DB3">
        <w:rPr>
          <w:i/>
          <w:vertAlign w:val="subscript"/>
        </w:rPr>
        <w:t>f</w:t>
      </w:r>
      <w:r>
        <w:rPr>
          <w:i/>
          <w:vertAlign w:val="subscript"/>
        </w:rPr>
        <w:t>inale</w:t>
      </w:r>
      <w:r>
        <w:t>.</w:t>
      </w:r>
      <w:r w:rsidRPr="009F166F">
        <w:t xml:space="preserve"> </w:t>
      </w:r>
      <w:r>
        <w:t>Le calorimètre et l’eau qu’il contient vont alors échanger de l’énergie sous forme de chaleur avec l’eau chaude.</w:t>
      </w:r>
    </w:p>
    <w:p w:rsidR="009F166F" w:rsidRPr="00AE56A8" w:rsidRDefault="009F166F" w:rsidP="009F166F">
      <w:pPr>
        <w:pStyle w:val="Sansinterligne"/>
        <w:rPr>
          <w:sz w:val="14"/>
          <w:szCs w:val="16"/>
        </w:rPr>
      </w:pPr>
    </w:p>
    <w:tbl>
      <w:tblPr>
        <w:tblStyle w:val="Grilledutableau"/>
        <w:tblW w:w="10598" w:type="dxa"/>
        <w:shd w:val="clear" w:color="auto" w:fill="D9D9D9" w:themeFill="background1" w:themeFillShade="D9"/>
        <w:tblLook w:val="04A0"/>
      </w:tblPr>
      <w:tblGrid>
        <w:gridCol w:w="10598"/>
      </w:tblGrid>
      <w:tr w:rsidR="009F166F" w:rsidTr="006E0E56">
        <w:tc>
          <w:tcPr>
            <w:tcW w:w="10598" w:type="dxa"/>
            <w:shd w:val="clear" w:color="auto" w:fill="D9D9D9" w:themeFill="background1" w:themeFillShade="D9"/>
          </w:tcPr>
          <w:p w:rsidR="009F166F" w:rsidRPr="003B6F16" w:rsidRDefault="009F166F" w:rsidP="006E0E56">
            <w:pPr>
              <w:pStyle w:val="Sansinterligne"/>
              <w:spacing w:line="360" w:lineRule="auto"/>
              <w:rPr>
                <w:b/>
                <w:u w:val="single"/>
              </w:rPr>
            </w:pPr>
            <w:r w:rsidRPr="003B6F16">
              <w:rPr>
                <w:b/>
                <w:u w:val="single"/>
              </w:rPr>
              <w:t>Protocole expérimental :</w:t>
            </w:r>
          </w:p>
          <w:p w:rsidR="009F166F" w:rsidRDefault="009F166F" w:rsidP="006E0E56">
            <w:pPr>
              <w:pStyle w:val="Sansinterligne"/>
              <w:spacing w:line="276" w:lineRule="auto"/>
              <w:jc w:val="both"/>
              <w:rPr>
                <w:szCs w:val="15"/>
              </w:rPr>
            </w:pPr>
            <w:r>
              <w:rPr>
                <w:szCs w:val="15"/>
              </w:rPr>
              <w:sym w:font="Wingdings" w:char="F08C"/>
            </w:r>
            <w:r>
              <w:rPr>
                <w:szCs w:val="15"/>
              </w:rPr>
              <w:t xml:space="preserve"> </w:t>
            </w:r>
            <w:r w:rsidRPr="00E373ED">
              <w:t xml:space="preserve">Tarer </w:t>
            </w:r>
            <w:r>
              <w:t xml:space="preserve">le bécher de 400 </w:t>
            </w:r>
            <w:proofErr w:type="spellStart"/>
            <w:r>
              <w:t>mL</w:t>
            </w:r>
            <w:proofErr w:type="spellEnd"/>
            <w:r w:rsidRPr="00E373ED">
              <w:t xml:space="preserve"> à vide</w:t>
            </w:r>
            <w:r>
              <w:t xml:space="preserve"> et sec </w:t>
            </w:r>
            <w:r>
              <w:rPr>
                <w:szCs w:val="15"/>
              </w:rPr>
              <w:t>;</w:t>
            </w:r>
          </w:p>
          <w:p w:rsidR="009F166F" w:rsidRPr="008805F7" w:rsidRDefault="009F166F" w:rsidP="006E0E56">
            <w:pPr>
              <w:pStyle w:val="Sansinterligne"/>
              <w:spacing w:line="276" w:lineRule="auto"/>
              <w:jc w:val="both"/>
            </w:pPr>
            <w:r>
              <w:sym w:font="Wingdings" w:char="F08D"/>
            </w:r>
            <w:r w:rsidRPr="008805F7">
              <w:t xml:space="preserve"> </w:t>
            </w:r>
            <w:r>
              <w:t xml:space="preserve">Verser environ 300 </w:t>
            </w:r>
            <w:proofErr w:type="spellStart"/>
            <w:r>
              <w:t>mL</w:t>
            </w:r>
            <w:proofErr w:type="spellEnd"/>
            <w:r w:rsidRPr="00E373ED">
              <w:t xml:space="preserve"> d’eau froide dans </w:t>
            </w:r>
            <w:r>
              <w:t>c</w:t>
            </w:r>
            <w:r w:rsidRPr="00E373ED">
              <w:t>e bécher</w:t>
            </w:r>
            <w:r>
              <w:rPr>
                <w:szCs w:val="15"/>
              </w:rPr>
              <w:t> ;</w:t>
            </w:r>
          </w:p>
          <w:p w:rsidR="009F166F" w:rsidRDefault="009F166F" w:rsidP="006E0E56">
            <w:pPr>
              <w:pStyle w:val="Sansinterligne"/>
              <w:spacing w:line="360" w:lineRule="auto"/>
              <w:jc w:val="both"/>
              <w:rPr>
                <w:szCs w:val="15"/>
              </w:rPr>
            </w:pPr>
            <w:r>
              <w:rPr>
                <w:szCs w:val="15"/>
              </w:rPr>
              <w:sym w:font="Wingdings" w:char="F08E"/>
            </w:r>
            <w:r>
              <w:rPr>
                <w:szCs w:val="15"/>
              </w:rPr>
              <w:t xml:space="preserve"> </w:t>
            </w:r>
            <w:r w:rsidRPr="00E373ED">
              <w:t>Peser le bécher</w:t>
            </w:r>
            <w:r>
              <w:t xml:space="preserve"> avec l’eau</w:t>
            </w:r>
            <w:r w:rsidRPr="00E373ED">
              <w:t>.</w:t>
            </w:r>
            <w:r>
              <w:t xml:space="preserve"> En déduire </w:t>
            </w:r>
            <w:r w:rsidRPr="00E373ED">
              <w:t>la masse d’eau m</w:t>
            </w:r>
            <w:r w:rsidRPr="00B33A12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>contenue dans le bécher </w:t>
            </w:r>
            <w:r>
              <w:rPr>
                <w:szCs w:val="15"/>
              </w:rPr>
              <w:t>:</w:t>
            </w:r>
          </w:p>
          <w:p w:rsidR="009F166F" w:rsidRDefault="009F166F" w:rsidP="006E0E56">
            <w:pPr>
              <w:pStyle w:val="Sansinterligne"/>
              <w:spacing w:line="360" w:lineRule="auto"/>
              <w:jc w:val="center"/>
            </w:pPr>
            <w:r w:rsidRPr="004867B4">
              <w:rPr>
                <w:b/>
              </w:rPr>
              <w:t>m</w:t>
            </w:r>
            <w:r w:rsidRPr="004867B4">
              <w:rPr>
                <w:b/>
                <w:vertAlign w:val="subscript"/>
              </w:rPr>
              <w:t>1</w:t>
            </w:r>
            <w:r>
              <w:t xml:space="preserve"> = </w:t>
            </w:r>
            <w:r w:rsidRPr="004867B4">
              <w:rPr>
                <w:color w:val="BFBFBF" w:themeColor="background1" w:themeShade="BF"/>
              </w:rPr>
              <w:t>………….</w:t>
            </w:r>
          </w:p>
          <w:p w:rsidR="009F166F" w:rsidRDefault="009F166F" w:rsidP="006E0E56">
            <w:pPr>
              <w:pStyle w:val="Sansinterligne"/>
              <w:spacing w:line="276" w:lineRule="auto"/>
              <w:jc w:val="both"/>
              <w:rPr>
                <w:szCs w:val="15"/>
              </w:rPr>
            </w:pPr>
            <w:r>
              <w:sym w:font="Wingdings" w:char="F08F"/>
            </w:r>
            <w:r>
              <w:t xml:space="preserve"> </w:t>
            </w:r>
            <w:r w:rsidRPr="00E373ED">
              <w:t>Verse</w:t>
            </w:r>
            <w:r>
              <w:t xml:space="preserve">r le contenu du bécher </w:t>
            </w:r>
            <w:r w:rsidRPr="00E373ED">
              <w:t>dans le calorimètre.</w:t>
            </w:r>
            <w:r>
              <w:rPr>
                <w:szCs w:val="15"/>
              </w:rPr>
              <w:t xml:space="preserve"> Placer le couvercle et le thermomètre ;</w:t>
            </w:r>
          </w:p>
          <w:p w:rsidR="009F166F" w:rsidRDefault="009F166F" w:rsidP="006E0E56">
            <w:pPr>
              <w:pStyle w:val="Sansinterligne"/>
              <w:jc w:val="both"/>
              <w:rPr>
                <w:szCs w:val="15"/>
              </w:rPr>
            </w:pPr>
            <w:r>
              <w:sym w:font="Wingdings" w:char="F090"/>
            </w:r>
            <w:r>
              <w:t xml:space="preserve"> </w:t>
            </w:r>
            <w:r>
              <w:rPr>
                <w:szCs w:val="15"/>
              </w:rPr>
              <w:t xml:space="preserve">Agitez quelques instants puis attendre que la température de l’eau dans le calorimètre se stabilise. Notez la valeur </w:t>
            </w:r>
            <w:r w:rsidRPr="008805F7">
              <w:rPr>
                <w:b/>
                <w:szCs w:val="15"/>
              </w:rPr>
              <w:sym w:font="Symbol" w:char="F071"/>
            </w:r>
            <w:r>
              <w:rPr>
                <w:b/>
                <w:szCs w:val="15"/>
                <w:vertAlign w:val="subscript"/>
              </w:rPr>
              <w:t>1</w:t>
            </w:r>
            <w:r>
              <w:rPr>
                <w:szCs w:val="15"/>
              </w:rPr>
              <w:t xml:space="preserve"> de la température atteinte :</w:t>
            </w:r>
          </w:p>
          <w:p w:rsidR="009F166F" w:rsidRPr="004867B4" w:rsidRDefault="009F166F" w:rsidP="006E0E56">
            <w:pPr>
              <w:pStyle w:val="Sansinterligne"/>
              <w:jc w:val="both"/>
              <w:rPr>
                <w:sz w:val="10"/>
              </w:rPr>
            </w:pPr>
          </w:p>
          <w:p w:rsidR="009F166F" w:rsidRDefault="009F166F" w:rsidP="006E0E56">
            <w:pPr>
              <w:pStyle w:val="Sansinterligne"/>
              <w:spacing w:line="360" w:lineRule="auto"/>
              <w:jc w:val="center"/>
            </w:pPr>
            <w:r w:rsidRPr="008805F7">
              <w:rPr>
                <w:b/>
                <w:szCs w:val="15"/>
              </w:rPr>
              <w:sym w:font="Symbol" w:char="F071"/>
            </w:r>
            <w:r w:rsidRPr="0043646C">
              <w:rPr>
                <w:b/>
                <w:szCs w:val="15"/>
                <w:vertAlign w:val="subscript"/>
              </w:rPr>
              <w:t>1</w:t>
            </w:r>
            <w:r>
              <w:rPr>
                <w:szCs w:val="15"/>
              </w:rPr>
              <w:t xml:space="preserve"> </w:t>
            </w:r>
            <w:r>
              <w:t xml:space="preserve">= </w:t>
            </w:r>
            <w:r w:rsidRPr="004867B4">
              <w:rPr>
                <w:color w:val="BFBFBF" w:themeColor="background1" w:themeShade="BF"/>
              </w:rPr>
              <w:t>………….</w:t>
            </w:r>
          </w:p>
          <w:p w:rsidR="009F166F" w:rsidRDefault="009F166F" w:rsidP="006E0E56">
            <w:pPr>
              <w:pStyle w:val="Sansinterligne"/>
              <w:spacing w:line="276" w:lineRule="auto"/>
              <w:jc w:val="both"/>
            </w:pPr>
            <w:r>
              <w:sym w:font="Wingdings" w:char="F091"/>
            </w:r>
            <w:r>
              <w:t xml:space="preserve"> Tarer le bécher de 250 </w:t>
            </w:r>
            <w:proofErr w:type="spellStart"/>
            <w:r>
              <w:t>mL</w:t>
            </w:r>
            <w:proofErr w:type="spellEnd"/>
            <w:r>
              <w:t xml:space="preserve"> vide ;</w:t>
            </w:r>
          </w:p>
          <w:p w:rsidR="009F166F" w:rsidRDefault="009F166F" w:rsidP="006E0E56">
            <w:pPr>
              <w:pStyle w:val="Sansinterligne"/>
              <w:spacing w:line="276" w:lineRule="auto"/>
              <w:jc w:val="both"/>
            </w:pPr>
            <w:r>
              <w:sym w:font="Wingdings" w:char="F092"/>
            </w:r>
            <w:r>
              <w:t xml:space="preserve"> </w:t>
            </w:r>
            <w:r w:rsidRPr="00E373ED">
              <w:t xml:space="preserve">Appeler le professeur afin que celui-ci verse environ 200 </w:t>
            </w:r>
            <w:proofErr w:type="spellStart"/>
            <w:r>
              <w:t>mL</w:t>
            </w:r>
            <w:proofErr w:type="spellEnd"/>
            <w:r>
              <w:t xml:space="preserve"> d’eau chaude dans le bécher ;</w:t>
            </w:r>
          </w:p>
          <w:p w:rsidR="009F166F" w:rsidRDefault="009F166F" w:rsidP="006E0E56">
            <w:pPr>
              <w:pStyle w:val="Sansinterligne"/>
              <w:spacing w:line="480" w:lineRule="auto"/>
              <w:jc w:val="both"/>
            </w:pPr>
            <w:r>
              <w:sym w:font="Wingdings" w:char="F093"/>
            </w:r>
            <w:r>
              <w:t xml:space="preserve"> </w:t>
            </w:r>
            <w:r w:rsidRPr="00E373ED">
              <w:t xml:space="preserve">Déterminer </w:t>
            </w:r>
            <w:r w:rsidR="004C5C06" w:rsidRPr="004C5C06">
              <w:rPr>
                <w:b/>
                <w:smallCaps/>
              </w:rPr>
              <w:t>rapidement</w:t>
            </w:r>
            <w:r w:rsidR="004C5C06">
              <w:t xml:space="preserve"> </w:t>
            </w:r>
            <w:r w:rsidRPr="00E373ED">
              <w:t>la masse d’eau chaude</w:t>
            </w:r>
            <w:r w:rsidR="004C5C06">
              <w:t xml:space="preserve"> </w:t>
            </w:r>
            <w:r w:rsidR="004C5C06" w:rsidRPr="004C5C06">
              <w:rPr>
                <w:b/>
              </w:rPr>
              <w:t>m</w:t>
            </w:r>
            <w:r w:rsidR="004C5C06" w:rsidRPr="004C5C06">
              <w:rPr>
                <w:b/>
                <w:vertAlign w:val="subscript"/>
              </w:rPr>
              <w:t>2</w:t>
            </w:r>
            <w:r w:rsidR="004C5C06">
              <w:t xml:space="preserve"> contenue dans le bécher :</w:t>
            </w:r>
          </w:p>
          <w:p w:rsidR="009F166F" w:rsidRDefault="009F166F" w:rsidP="006A1BAC">
            <w:pPr>
              <w:pStyle w:val="Sansinterligne"/>
              <w:spacing w:line="360" w:lineRule="auto"/>
              <w:jc w:val="center"/>
            </w:pPr>
            <w:r w:rsidRPr="004867B4">
              <w:rPr>
                <w:b/>
              </w:rPr>
              <w:t>m</w:t>
            </w:r>
            <w:r>
              <w:rPr>
                <w:b/>
                <w:vertAlign w:val="subscript"/>
              </w:rPr>
              <w:t>2</w:t>
            </w:r>
            <w:r>
              <w:t xml:space="preserve"> = </w:t>
            </w:r>
            <w:r w:rsidRPr="004867B4">
              <w:rPr>
                <w:color w:val="BFBFBF" w:themeColor="background1" w:themeShade="BF"/>
              </w:rPr>
              <w:t>………….</w:t>
            </w:r>
          </w:p>
          <w:p w:rsidR="009F166F" w:rsidRDefault="009F166F" w:rsidP="006E0E56">
            <w:pPr>
              <w:pStyle w:val="Sansinterligne"/>
              <w:jc w:val="both"/>
            </w:pPr>
            <w:r>
              <w:sym w:font="Wingdings" w:char="F094"/>
            </w:r>
            <w:r>
              <w:t xml:space="preserve"> </w:t>
            </w:r>
            <w:r w:rsidRPr="00E373ED">
              <w:t xml:space="preserve">Juste avant de verser le contenu du bécher dans le calorimètre, mesurer à l’aide du deuxième thermomètre la température </w:t>
            </w:r>
            <w:r w:rsidR="004C5C06" w:rsidRPr="004C5C06">
              <w:rPr>
                <w:b/>
              </w:rPr>
              <w:t>θ</w:t>
            </w:r>
            <w:r w:rsidR="004C5C06" w:rsidRPr="004C5C06">
              <w:rPr>
                <w:b/>
                <w:vertAlign w:val="subscript"/>
              </w:rPr>
              <w:t>2</w:t>
            </w:r>
            <w:r w:rsidR="004C5C06" w:rsidRPr="004C5C06">
              <w:t xml:space="preserve"> </w:t>
            </w:r>
            <w:r w:rsidR="004C5C06">
              <w:t>de l’eau chaude</w:t>
            </w:r>
            <w:r w:rsidR="004C5C06" w:rsidRPr="004C5C06">
              <w:t> :</w:t>
            </w:r>
          </w:p>
          <w:p w:rsidR="009F166F" w:rsidRPr="0043646C" w:rsidRDefault="009F166F" w:rsidP="006E0E56">
            <w:pPr>
              <w:pStyle w:val="Sansinterligne"/>
              <w:jc w:val="both"/>
              <w:rPr>
                <w:sz w:val="16"/>
              </w:rPr>
            </w:pPr>
          </w:p>
          <w:p w:rsidR="009F166F" w:rsidRDefault="009F166F" w:rsidP="006A1BAC">
            <w:pPr>
              <w:pStyle w:val="Sansinterligne"/>
              <w:spacing w:line="360" w:lineRule="auto"/>
              <w:jc w:val="center"/>
            </w:pPr>
            <w:r w:rsidRPr="008805F7">
              <w:rPr>
                <w:b/>
                <w:szCs w:val="15"/>
              </w:rPr>
              <w:sym w:font="Symbol" w:char="F071"/>
            </w:r>
            <w:r w:rsidRPr="0043646C">
              <w:rPr>
                <w:b/>
                <w:szCs w:val="15"/>
                <w:vertAlign w:val="subscript"/>
              </w:rPr>
              <w:t>2</w:t>
            </w:r>
            <w:r>
              <w:rPr>
                <w:szCs w:val="15"/>
              </w:rPr>
              <w:t xml:space="preserve"> </w:t>
            </w:r>
            <w:r>
              <w:t xml:space="preserve">= </w:t>
            </w:r>
            <w:r w:rsidRPr="004867B4">
              <w:rPr>
                <w:color w:val="BFBFBF" w:themeColor="background1" w:themeShade="BF"/>
              </w:rPr>
              <w:t>………….</w:t>
            </w:r>
          </w:p>
          <w:p w:rsidR="009F166F" w:rsidRDefault="009F166F" w:rsidP="006E0E56">
            <w:pPr>
              <w:pStyle w:val="Sansinterligne"/>
              <w:jc w:val="both"/>
            </w:pPr>
            <w:r>
              <w:sym w:font="Wingdings" w:char="F095"/>
            </w:r>
            <w:r>
              <w:t xml:space="preserve"> </w:t>
            </w:r>
            <w:r w:rsidRPr="00E373ED">
              <w:t xml:space="preserve"> </w:t>
            </w:r>
            <w:r>
              <w:t>V</w:t>
            </w:r>
            <w:r w:rsidRPr="00E373ED">
              <w:t xml:space="preserve">erser rapidement </w:t>
            </w:r>
            <w:r>
              <w:t>après la mesure dans le calorimètre.</w:t>
            </w:r>
            <w:r w:rsidRPr="00E373ED">
              <w:t xml:space="preserve"> Mettre le capot en plastique sur le calorimètre et agiter jusqu’à atteindre la température d’équilibre du mélange eau chaude/eau froide.</w:t>
            </w:r>
            <w:r>
              <w:t xml:space="preserve"> </w:t>
            </w:r>
            <w:r w:rsidRPr="00E373ED">
              <w:t xml:space="preserve">Noter sa température  </w:t>
            </w:r>
            <w:proofErr w:type="spellStart"/>
            <w:r>
              <w:t>θ</w:t>
            </w:r>
            <w:r>
              <w:rPr>
                <w:vertAlign w:val="subscript"/>
              </w:rPr>
              <w:t>finale</w:t>
            </w:r>
            <w:proofErr w:type="spellEnd"/>
            <w:r>
              <w:t> :</w:t>
            </w:r>
          </w:p>
          <w:p w:rsidR="009F166F" w:rsidRPr="0043646C" w:rsidRDefault="009F166F" w:rsidP="006E0E56">
            <w:pPr>
              <w:pStyle w:val="Sansinterligne"/>
              <w:jc w:val="both"/>
              <w:rPr>
                <w:sz w:val="10"/>
              </w:rPr>
            </w:pPr>
          </w:p>
          <w:p w:rsidR="009F166F" w:rsidRDefault="009F166F" w:rsidP="003034DD">
            <w:pPr>
              <w:pStyle w:val="Sansinterligne"/>
              <w:spacing w:line="360" w:lineRule="auto"/>
              <w:jc w:val="center"/>
            </w:pPr>
            <w:r w:rsidRPr="008805F7">
              <w:rPr>
                <w:b/>
                <w:szCs w:val="15"/>
              </w:rPr>
              <w:sym w:font="Symbol" w:char="F071"/>
            </w:r>
            <w:r>
              <w:rPr>
                <w:b/>
                <w:szCs w:val="15"/>
                <w:vertAlign w:val="subscript"/>
              </w:rPr>
              <w:t>finale</w:t>
            </w:r>
            <w:r>
              <w:rPr>
                <w:szCs w:val="15"/>
              </w:rPr>
              <w:t xml:space="preserve"> </w:t>
            </w:r>
            <w:r>
              <w:t xml:space="preserve">= </w:t>
            </w:r>
            <w:r w:rsidRPr="004867B4">
              <w:rPr>
                <w:color w:val="BFBFBF" w:themeColor="background1" w:themeShade="BF"/>
              </w:rPr>
              <w:t>………….</w:t>
            </w:r>
          </w:p>
        </w:tc>
      </w:tr>
    </w:tbl>
    <w:p w:rsidR="006A1BAC" w:rsidRDefault="006A1BAC" w:rsidP="006A1BAC">
      <w:pPr>
        <w:pStyle w:val="Sansinterligne"/>
        <w:jc w:val="both"/>
        <w:rPr>
          <w:rStyle w:val="lev"/>
        </w:rPr>
      </w:pPr>
      <w:r w:rsidRPr="00765DF8">
        <w:rPr>
          <w:rStyle w:val="lev"/>
          <w:b w:val="0"/>
        </w:rPr>
        <w:lastRenderedPageBreak/>
        <w:sym w:font="Symbol" w:char="F0AE"/>
      </w:r>
      <w:r w:rsidRPr="00765DF8">
        <w:rPr>
          <w:rStyle w:val="lev"/>
          <w:b w:val="0"/>
        </w:rPr>
        <w:t xml:space="preserve"> </w:t>
      </w:r>
      <w:r>
        <w:rPr>
          <w:rStyle w:val="lev"/>
        </w:rPr>
        <w:t>La qualité des mesures dépendra de la façon dont vous mettrez tout en œuvre pour diminuer les pertes thermiques avec l'extérieur.</w:t>
      </w:r>
    </w:p>
    <w:p w:rsidR="006A1BAC" w:rsidRPr="006A1BAC" w:rsidRDefault="006A1BAC" w:rsidP="006A1BAC">
      <w:pPr>
        <w:pStyle w:val="Sansinterligne"/>
        <w:rPr>
          <w:sz w:val="16"/>
          <w:szCs w:val="16"/>
        </w:rPr>
      </w:pPr>
    </w:p>
    <w:p w:rsidR="009F166F" w:rsidRDefault="009F166F" w:rsidP="009F166F">
      <w:pPr>
        <w:pStyle w:val="Sansinterligne"/>
        <w:spacing w:line="360" w:lineRule="auto"/>
      </w:pPr>
      <w:r>
        <w:t>On note :</w:t>
      </w:r>
    </w:p>
    <w:p w:rsidR="009F166F" w:rsidRDefault="00AC6715" w:rsidP="009F166F">
      <w:pPr>
        <w:pStyle w:val="Sansinterligne"/>
        <w:numPr>
          <w:ilvl w:val="0"/>
          <w:numId w:val="28"/>
        </w:numPr>
        <w:spacing w:line="276" w:lineRule="auto"/>
      </w:pPr>
      <w:r w:rsidRPr="00AC6715">
        <w:rPr>
          <w:b/>
          <w:noProof/>
          <w:lang w:eastAsia="fr-FR"/>
        </w:rPr>
        <w:pict>
          <v:roundrect id="_x0000_s2136" style="position:absolute;left:0;text-align:left;margin-left:381.45pt;margin-top:12.2pt;width:110.2pt;height:23.1pt;z-index:251696128;mso-wrap-style:none;v-text-anchor:middle" arcsize="10923f" fillcolor="white [3201]" strokecolor="#f79646 [3209]" strokeweight="1pt">
            <v:stroke dashstyle="dash"/>
            <v:shadow color="#868686"/>
            <v:textbox style="mso-fit-shape-to-text:t">
              <w:txbxContent>
                <w:p w:rsidR="009F166F" w:rsidRDefault="009F166F" w:rsidP="009F166F">
                  <w:pPr>
                    <w:pStyle w:val="Sansinterligne"/>
                  </w:pPr>
                  <w:proofErr w:type="spellStart"/>
                  <w:r>
                    <w:t>c</w:t>
                  </w:r>
                  <w:r>
                    <w:rPr>
                      <w:vertAlign w:val="subscript"/>
                    </w:rPr>
                    <w:t>eau</w:t>
                  </w:r>
                  <w:proofErr w:type="spellEnd"/>
                  <w:r>
                    <w:t xml:space="preserve"> = 4185 J.kg</w:t>
                  </w:r>
                  <w:r>
                    <w:rPr>
                      <w:vertAlign w:val="superscript"/>
                    </w:rPr>
                    <w:t>−1</w:t>
                  </w:r>
                  <w:proofErr w:type="gramStart"/>
                  <w:r>
                    <w:t>.°</w:t>
                  </w:r>
                  <w:proofErr w:type="gramEnd"/>
                  <w:r>
                    <w:t>C</w:t>
                  </w:r>
                  <w:r>
                    <w:rPr>
                      <w:vertAlign w:val="superscript"/>
                    </w:rPr>
                    <w:t>−1</w:t>
                  </w:r>
                </w:p>
              </w:txbxContent>
            </v:textbox>
          </v:roundrect>
        </w:pict>
      </w:r>
      <w:r w:rsidR="009F166F" w:rsidRPr="00450857">
        <w:rPr>
          <w:b/>
        </w:rPr>
        <w:t>Q</w:t>
      </w:r>
      <w:r w:rsidR="009F166F" w:rsidRPr="00450857">
        <w:rPr>
          <w:b/>
          <w:vertAlign w:val="subscript"/>
        </w:rPr>
        <w:t>1</w:t>
      </w:r>
      <w:r w:rsidR="009F166F">
        <w:t xml:space="preserve"> l’énergie thermique échangée par l’eau froide ;</w:t>
      </w:r>
    </w:p>
    <w:p w:rsidR="009F166F" w:rsidRDefault="009F166F" w:rsidP="009F166F">
      <w:pPr>
        <w:pStyle w:val="Sansinterligne"/>
        <w:numPr>
          <w:ilvl w:val="0"/>
          <w:numId w:val="28"/>
        </w:numPr>
        <w:spacing w:line="276" w:lineRule="auto"/>
      </w:pPr>
      <w:r w:rsidRPr="00450857">
        <w:rPr>
          <w:b/>
        </w:rPr>
        <w:t>Q</w:t>
      </w:r>
      <w:r w:rsidRPr="00450857">
        <w:rPr>
          <w:b/>
          <w:vertAlign w:val="subscript"/>
        </w:rPr>
        <w:t>2</w:t>
      </w:r>
      <w:r>
        <w:t xml:space="preserve"> l’énergie thermique échangée par l’eau chaude ;</w:t>
      </w:r>
    </w:p>
    <w:p w:rsidR="009F166F" w:rsidRDefault="009F166F" w:rsidP="009F166F">
      <w:pPr>
        <w:pStyle w:val="Sansinterligne"/>
        <w:numPr>
          <w:ilvl w:val="0"/>
          <w:numId w:val="28"/>
        </w:numPr>
        <w:spacing w:line="276" w:lineRule="auto"/>
      </w:pPr>
      <w:proofErr w:type="spellStart"/>
      <w:r w:rsidRPr="00450857">
        <w:rPr>
          <w:b/>
        </w:rPr>
        <w:t>Q</w:t>
      </w:r>
      <w:r w:rsidRPr="00450857">
        <w:rPr>
          <w:b/>
          <w:vertAlign w:val="subscript"/>
        </w:rPr>
        <w:t>C</w:t>
      </w:r>
      <w:r>
        <w:rPr>
          <w:b/>
          <w:vertAlign w:val="subscript"/>
        </w:rPr>
        <w:t>al</w:t>
      </w:r>
      <w:proofErr w:type="spellEnd"/>
      <w:r>
        <w:t xml:space="preserve"> l’énergie thermique échangée par le calorimètre.</w:t>
      </w:r>
    </w:p>
    <w:p w:rsidR="009F166F" w:rsidRPr="00720CD7" w:rsidRDefault="00AC6715" w:rsidP="009F166F">
      <w:pPr>
        <w:pStyle w:val="Sansinterligne"/>
      </w:pPr>
      <w:r>
        <w:pict>
          <v:rect id="_x0000_s2135" style="position:absolute;margin-left:-7.1pt;margin-top:11.35pt;width:61.25pt;height:15.9pt;z-index:251695104;mso-wrap-style:none;v-text-anchor:middle" fillcolor="#b8cce4 [1300]" strokecolor="#92cddc [1944]">
            <v:fill color2="#dbe5f1 [660]" angle="-45" focus="-50%" type="gradient"/>
            <v:shadow type="perspective" color="#243f60 [1604]" opacity=".5" offset="1pt" offset2="-3pt"/>
            <v:textbox style="mso-next-textbox:#_x0000_s2135;mso-fit-shape-to-text:t" inset=",.3mm,,.3mm">
              <w:txbxContent>
                <w:p w:rsidR="009F166F" w:rsidRPr="005E2796" w:rsidRDefault="009F166F" w:rsidP="009F166F">
                  <w:pPr>
                    <w:pStyle w:val="Sansinterligne"/>
                    <w:rPr>
                      <w:b/>
                    </w:rPr>
                  </w:pPr>
                  <w:r w:rsidRPr="005E2796">
                    <w:rPr>
                      <w:b/>
                    </w:rPr>
                    <w:t>Question</w:t>
                  </w:r>
                  <w:r>
                    <w:rPr>
                      <w:b/>
                    </w:rPr>
                    <w:t>s</w:t>
                  </w:r>
                </w:p>
              </w:txbxContent>
            </v:textbox>
          </v:rect>
        </w:pict>
      </w:r>
    </w:p>
    <w:p w:rsidR="009F166F" w:rsidRDefault="009F166F" w:rsidP="009F166F">
      <w:pPr>
        <w:pStyle w:val="Sansinterligne"/>
      </w:pPr>
    </w:p>
    <w:p w:rsidR="009F166F" w:rsidRDefault="00B2628A" w:rsidP="009F166F">
      <w:pPr>
        <w:pStyle w:val="Sansinterligne"/>
        <w:ind w:left="-142"/>
      </w:pPr>
      <w:r>
        <w:pict>
          <v:rect id="_x0000_s2151" style="width:546.15pt;height:94.55pt;mso-position-horizontal-relative:char;mso-position-vertical-relative:line;v-text-anchor:middle" filled="f" fillcolor="#d8d8d8 [2732]" strokecolor="#92cddc [1944]">
            <v:textbox style="mso-next-textbox:#_x0000_s2151;mso-fit-shape-to-text:t" inset="1mm,,1mm">
              <w:txbxContent>
                <w:p w:rsidR="009F166F" w:rsidRDefault="009F166F" w:rsidP="009F166F">
                  <w:pPr>
                    <w:pStyle w:val="Sansinterligne"/>
                    <w:spacing w:line="276" w:lineRule="auto"/>
                  </w:pPr>
                  <w:r w:rsidRPr="00A70FA1">
                    <w:rPr>
                      <w:b/>
                      <w:shadow/>
                    </w:rPr>
                    <w:t>Q1.</w:t>
                  </w:r>
                  <w:r>
                    <w:t xml:space="preserve"> Exprimer puis calculer </w:t>
                  </w:r>
                  <w:r w:rsidRPr="00450857">
                    <w:rPr>
                      <w:b/>
                    </w:rPr>
                    <w:t>Q</w:t>
                  </w:r>
                  <w:r w:rsidRPr="00450857">
                    <w:rPr>
                      <w:b/>
                      <w:vertAlign w:val="subscript"/>
                    </w:rPr>
                    <w:t>1</w:t>
                  </w:r>
                  <w:r>
                    <w:t xml:space="preserve"> en fonction de</w:t>
                  </w:r>
                  <w:r w:rsidRPr="00965242">
                    <w:t xml:space="preserve"> </w:t>
                  </w:r>
                  <w:r>
                    <w:t xml:space="preserve">la capacité thermique massique de l’eau </w:t>
                  </w:r>
                  <w:proofErr w:type="spellStart"/>
                  <w:r>
                    <w:t>c</w:t>
                  </w:r>
                  <w:r>
                    <w:rPr>
                      <w:vertAlign w:val="subscript"/>
                    </w:rPr>
                    <w:t>eau</w:t>
                  </w:r>
                  <w:proofErr w:type="spellEnd"/>
                  <w:r>
                    <w:t>.</w:t>
                  </w:r>
                </w:p>
                <w:p w:rsidR="009F166F" w:rsidRDefault="009F166F" w:rsidP="009F166F">
                  <w:pPr>
                    <w:pStyle w:val="Sansinterligne"/>
                    <w:spacing w:line="276" w:lineRule="auto"/>
                    <w:jc w:val="both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2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Exprimer puis calculer </w:t>
                  </w:r>
                  <w:r w:rsidRPr="00450857">
                    <w:rPr>
                      <w:b/>
                    </w:rPr>
                    <w:t>Q</w:t>
                  </w:r>
                  <w:r w:rsidRPr="00450857">
                    <w:rPr>
                      <w:b/>
                      <w:vertAlign w:val="subscript"/>
                    </w:rPr>
                    <w:t>2</w:t>
                  </w:r>
                  <w:r>
                    <w:t xml:space="preserve"> en fonction de </w:t>
                  </w:r>
                  <w:proofErr w:type="spellStart"/>
                  <w:r>
                    <w:t>c</w:t>
                  </w:r>
                  <w:r>
                    <w:rPr>
                      <w:vertAlign w:val="subscript"/>
                    </w:rPr>
                    <w:t>eau</w:t>
                  </w:r>
                  <w:proofErr w:type="spellEnd"/>
                  <w:r>
                    <w:t>.</w:t>
                  </w:r>
                </w:p>
                <w:p w:rsidR="009F166F" w:rsidRDefault="009F166F" w:rsidP="009F166F">
                  <w:pPr>
                    <w:pStyle w:val="Sansinterligne"/>
                    <w:spacing w:line="276" w:lineRule="auto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3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Faire un bilan d’énergie et relier </w:t>
                  </w:r>
                  <w:proofErr w:type="spellStart"/>
                  <w:r w:rsidRPr="00450857">
                    <w:rPr>
                      <w:b/>
                    </w:rPr>
                    <w:t>Q</w:t>
                  </w:r>
                  <w:r w:rsidRPr="00450857">
                    <w:rPr>
                      <w:b/>
                      <w:vertAlign w:val="subscript"/>
                    </w:rPr>
                    <w:t>C</w:t>
                  </w:r>
                  <w:r>
                    <w:rPr>
                      <w:b/>
                      <w:vertAlign w:val="subscript"/>
                    </w:rPr>
                    <w:t>al</w:t>
                  </w:r>
                  <w:proofErr w:type="spellEnd"/>
                  <w:r>
                    <w:t>, Q</w:t>
                  </w:r>
                  <w:r>
                    <w:rPr>
                      <w:vertAlign w:val="subscript"/>
                    </w:rPr>
                    <w:t>1</w:t>
                  </w:r>
                  <w:r>
                    <w:t xml:space="preserve"> et Q</w:t>
                  </w:r>
                  <w:r>
                    <w:rPr>
                      <w:vertAlign w:val="subscript"/>
                    </w:rPr>
                    <w:t>2</w:t>
                  </w:r>
                  <w:r>
                    <w:t xml:space="preserve">. Isoler </w:t>
                  </w:r>
                  <w:proofErr w:type="spellStart"/>
                  <w:r>
                    <w:t>Q</w:t>
                  </w:r>
                  <w:r w:rsidRPr="007B7483">
                    <w:rPr>
                      <w:vertAlign w:val="subscript"/>
                    </w:rPr>
                    <w:t>cal</w:t>
                  </w:r>
                  <w:proofErr w:type="spellEnd"/>
                  <w:r>
                    <w:t>.</w:t>
                  </w:r>
                </w:p>
                <w:p w:rsidR="009F166F" w:rsidRDefault="009F166F" w:rsidP="009F166F">
                  <w:pPr>
                    <w:pStyle w:val="Sansinterligne"/>
                    <w:jc w:val="both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4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Exprimer puis calculer la capacité thermique </w:t>
                  </w:r>
                  <w:r w:rsidRPr="00450857">
                    <w:rPr>
                      <w:b/>
                    </w:rPr>
                    <w:t>C</w:t>
                  </w:r>
                  <w:r>
                    <w:t xml:space="preserve"> du calorimètre et de ses accessoires </w:t>
                  </w:r>
                  <w:r w:rsidRPr="003D2AE2">
                    <w:t>avec les valeurs expérimentales relevées</w:t>
                  </w:r>
                  <w:r>
                    <w:t>.</w:t>
                  </w:r>
                </w:p>
                <w:p w:rsidR="009F166F" w:rsidRPr="00500AB3" w:rsidRDefault="009F166F" w:rsidP="009F166F">
                  <w:pPr>
                    <w:pStyle w:val="Sansinterligne"/>
                    <w:rPr>
                      <w:sz w:val="10"/>
                    </w:rPr>
                  </w:pPr>
                </w:p>
                <w:p w:rsidR="009F166F" w:rsidRPr="00537D44" w:rsidRDefault="009F166F" w:rsidP="009F166F">
                  <w:pPr>
                    <w:pStyle w:val="Sansinterligne"/>
                    <w:jc w:val="both"/>
                    <w:rPr>
                      <w:i/>
                    </w:rPr>
                  </w:pPr>
                  <w:r w:rsidRPr="003D2AE2">
                    <w:rPr>
                      <w:i/>
                    </w:rPr>
                    <w:t xml:space="preserve">Souvent, au lieu de donner la capacité thermique du calorimètre, on donne la masse d’eau </w:t>
                  </w:r>
                  <w:r>
                    <w:rPr>
                      <w:i/>
                    </w:rPr>
                    <w:t xml:space="preserve">fictive µ </w:t>
                  </w:r>
                  <w:r w:rsidRPr="003D2AE2">
                    <w:rPr>
                      <w:i/>
                    </w:rPr>
                    <w:t>qui aurait la même capacité thermique</w:t>
                  </w:r>
                  <w:r>
                    <w:rPr>
                      <w:i/>
                    </w:rPr>
                    <w:t xml:space="preserve"> que le calorimètre</w:t>
                  </w:r>
                  <w:r w:rsidRPr="003D2AE2">
                    <w:rPr>
                      <w:i/>
                    </w:rPr>
                    <w:t xml:space="preserve"> et on l’appelle </w:t>
                  </w:r>
                  <w:r w:rsidRPr="003D2AE2">
                    <w:t>« </w:t>
                  </w:r>
                  <w:r w:rsidRPr="003D2AE2">
                    <w:rPr>
                      <w:i/>
                    </w:rPr>
                    <w:t>valeur en eau du calorimètre </w:t>
                  </w:r>
                  <w:r w:rsidRPr="00537D44">
                    <w:rPr>
                      <w:i/>
                    </w:rPr>
                    <w:t>».</w:t>
                  </w:r>
                </w:p>
                <w:p w:rsidR="009F166F" w:rsidRPr="003D2AE2" w:rsidRDefault="009F166F" w:rsidP="009F166F">
                  <w:pPr>
                    <w:pStyle w:val="Sansinterligne"/>
                    <w:jc w:val="both"/>
                    <w:rPr>
                      <w:sz w:val="10"/>
                    </w:rPr>
                  </w:pPr>
                </w:p>
                <w:p w:rsidR="009F166F" w:rsidRDefault="009F166F" w:rsidP="009F166F">
                  <w:pPr>
                    <w:pStyle w:val="Sansinterligne"/>
                    <w:spacing w:line="360" w:lineRule="auto"/>
                    <w:jc w:val="both"/>
                  </w:pPr>
                  <w:r>
                    <w:t>Par exemple, un calorimètre ayant une valeur en eau µ = 20 g a une capacité thermique C = 4185 × 20.10</w:t>
                  </w:r>
                  <w:r w:rsidRPr="003D2AE2">
                    <w:rPr>
                      <w:vertAlign w:val="superscript"/>
                    </w:rPr>
                    <w:t>−3</w:t>
                  </w:r>
                  <w:r w:rsidRPr="00C7680B">
                    <w:t xml:space="preserve"> </w:t>
                  </w:r>
                  <w:r>
                    <w:t>= 83,7 J.K</w:t>
                  </w:r>
                  <w:r w:rsidRPr="003D2AE2">
                    <w:rPr>
                      <w:vertAlign w:val="superscript"/>
                    </w:rPr>
                    <w:t>−1</w:t>
                  </w:r>
                </w:p>
                <w:p w:rsidR="009F166F" w:rsidRPr="0018539C" w:rsidRDefault="009F166F" w:rsidP="009F166F">
                  <w:pPr>
                    <w:pStyle w:val="Sansinterligne"/>
                    <w:jc w:val="both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5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</w:t>
                  </w:r>
                  <w:r w:rsidRPr="003D2AE2">
                    <w:t xml:space="preserve">Calculer la valeur en eau </w:t>
                  </w:r>
                  <w:r>
                    <w:t>(</w:t>
                  </w:r>
                  <w:r w:rsidRPr="00537D44">
                    <w:rPr>
                      <w:rStyle w:val="ilfuvd"/>
                    </w:rPr>
                    <w:t>ou équivalent en eau</w:t>
                  </w:r>
                  <w:r>
                    <w:t xml:space="preserve">) </w:t>
                  </w:r>
                  <w:r w:rsidR="004C5C06">
                    <w:t>µ</w:t>
                  </w:r>
                  <w:r>
                    <w:t xml:space="preserve"> </w:t>
                  </w:r>
                  <w:r w:rsidRPr="003D2AE2">
                    <w:t xml:space="preserve">du calorimètre </w:t>
                  </w:r>
                  <w:r w:rsidR="004C5C06">
                    <w:t>qui a été utilisé</w:t>
                  </w:r>
                  <w:r w:rsidRPr="003D2AE2">
                    <w:t>.</w:t>
                  </w:r>
                </w:p>
              </w:txbxContent>
            </v:textbox>
            <w10:wrap type="none"/>
            <w10:anchorlock/>
          </v:rect>
        </w:pict>
      </w:r>
    </w:p>
    <w:p w:rsidR="009F166F" w:rsidRPr="00925B1A" w:rsidRDefault="009F166F" w:rsidP="009F166F">
      <w:pPr>
        <w:pStyle w:val="Sansinterligne"/>
        <w:rPr>
          <w:sz w:val="16"/>
          <w:szCs w:val="16"/>
          <w:u w:color="000000"/>
        </w:rPr>
      </w:pPr>
    </w:p>
    <w:p w:rsidR="000A59A3" w:rsidRPr="00C02E45" w:rsidRDefault="00C02E45" w:rsidP="00C02E45">
      <w:pPr>
        <w:pStyle w:val="Sansinterligne"/>
        <w:numPr>
          <w:ilvl w:val="0"/>
          <w:numId w:val="4"/>
        </w:numPr>
        <w:spacing w:line="360" w:lineRule="auto"/>
        <w:rPr>
          <w:b/>
          <w:shadow/>
          <w:sz w:val="28"/>
          <w:u w:val="single"/>
        </w:rPr>
      </w:pPr>
      <w:r w:rsidRPr="00C02E45">
        <w:rPr>
          <w:b/>
          <w:shadow/>
          <w:sz w:val="28"/>
          <w:u w:val="single"/>
        </w:rPr>
        <w:t>Conclusion</w:t>
      </w:r>
    </w:p>
    <w:p w:rsidR="00C15368" w:rsidRDefault="00CF39A0" w:rsidP="0023317F">
      <w:pPr>
        <w:pStyle w:val="Sansinterligne"/>
      </w:pPr>
      <w:r>
        <w:t>Que doit-on retenir de cette séance ?</w:t>
      </w: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CF39A0" w:rsidRDefault="00CF39A0" w:rsidP="0023317F">
      <w:pPr>
        <w:pStyle w:val="Sansinterligne"/>
      </w:pPr>
    </w:p>
    <w:p w:rsidR="006A1BAC" w:rsidRDefault="006A1BAC" w:rsidP="0023317F">
      <w:pPr>
        <w:pStyle w:val="Sansinterligne"/>
      </w:pPr>
    </w:p>
    <w:p w:rsidR="006A1BAC" w:rsidRDefault="006A1BAC" w:rsidP="0023317F">
      <w:pPr>
        <w:pStyle w:val="Sansinterligne"/>
      </w:pPr>
    </w:p>
    <w:p w:rsidR="00017961" w:rsidRDefault="00017961" w:rsidP="00017961">
      <w:pPr>
        <w:pStyle w:val="Sansinterligne"/>
        <w:spacing w:line="360" w:lineRule="auto"/>
        <w:jc w:val="center"/>
        <w:rPr>
          <w:b/>
          <w:smallCaps/>
          <w:shadow/>
          <w:sz w:val="40"/>
        </w:rPr>
      </w:pPr>
      <w:r>
        <w:rPr>
          <w:b/>
          <w:smallCaps/>
          <w:shadow/>
          <w:sz w:val="40"/>
        </w:rPr>
        <w:lastRenderedPageBreak/>
        <w:t>Tableau des compétences mises en œuvre dans l’activité</w:t>
      </w:r>
    </w:p>
    <w:tbl>
      <w:tblPr>
        <w:tblStyle w:val="Grilledutableau"/>
        <w:tblW w:w="0" w:type="auto"/>
        <w:jc w:val="center"/>
        <w:tblLook w:val="04A0"/>
      </w:tblPr>
      <w:tblGrid>
        <w:gridCol w:w="2038"/>
        <w:gridCol w:w="8049"/>
        <w:gridCol w:w="595"/>
      </w:tblGrid>
      <w:tr w:rsidR="00017961" w:rsidTr="00017961">
        <w:trPr>
          <w:jc w:val="center"/>
        </w:trPr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COMPÉTENCES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pStyle w:val="Sansinterligne"/>
              <w:jc w:val="center"/>
              <w:rPr>
                <w:szCs w:val="20"/>
              </w:rPr>
            </w:pPr>
            <w:r>
              <w:rPr>
                <w:szCs w:val="20"/>
              </w:rPr>
              <w:t>Exemples de capacités et d’aptitudes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017961" w:rsidRDefault="00017961">
            <w:pPr>
              <w:pStyle w:val="Sansinterligne"/>
              <w:jc w:val="center"/>
              <w:rPr>
                <w:szCs w:val="20"/>
              </w:rPr>
            </w:pPr>
          </w:p>
        </w:tc>
      </w:tr>
      <w:tr w:rsidR="00017961" w:rsidTr="00017961">
        <w:trPr>
          <w:jc w:val="center"/>
        </w:trPr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Mobiliser ses</w:t>
            </w:r>
          </w:p>
          <w:p w:rsidR="00017961" w:rsidRDefault="00017961">
            <w:pPr>
              <w:rPr>
                <w:rFonts w:cs="Calibri"/>
                <w:b/>
                <w:bCs/>
                <w:smallCaps/>
                <w:szCs w:val="24"/>
              </w:rPr>
            </w:pPr>
            <w:r>
              <w:rPr>
                <w:rFonts w:cs="Calibri"/>
                <w:b/>
                <w:bCs/>
                <w:smallCaps/>
              </w:rPr>
              <w:t>connaissances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sz w:val="20"/>
                <w:szCs w:val="24"/>
              </w:rPr>
            </w:pPr>
            <w:r>
              <w:rPr>
                <w:sz w:val="20"/>
              </w:rPr>
              <w:t>Connaître les notions scientifiques du programme, le vocabulaire approprié, les symboles adaptés, les unités.</w:t>
            </w:r>
          </w:p>
        </w:tc>
        <w:bookmarkStart w:id="0" w:name="CaseACocher1"/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</w:tr>
      <w:tr w:rsidR="00017961" w:rsidTr="00017961">
        <w:trPr>
          <w:trHeight w:val="45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S’approprier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Rechercher, extraire et organiser l’information utile.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Adopter une attitude critique vis-à-vis de l’information.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Questionner, identifier, formuler un problème.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Reformuler.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Identifier les risques.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7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Réaliser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Réaliser un montage à partir d’un schéma.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Suivre un protocole donné.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Utiliser, dans un contexte donné, le matériel à disposition.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Savoir choisir, combiner et réaliser plusieurs actions.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Effectuer un relevé de mesures.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Schématiser, construire un graphique, un tableau,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Exploiter une relation, un calcul littéral.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 w:rsidP="00827D6A">
            <w:pPr>
              <w:jc w:val="both"/>
              <w:rPr>
                <w:sz w:val="20"/>
              </w:rPr>
            </w:pPr>
            <w:r>
              <w:rPr>
                <w:sz w:val="20"/>
              </w:rPr>
              <w:t>Effectuer un calcul numérique, utiliser les symboles et les unités appropriés, utiliser la calculatrice.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Reconnaître et utiliser la proportionnalité.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 w:rsidP="00827D6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Respecter les règles de sécurité, manipuler avec soin, </w:t>
            </w:r>
            <w:proofErr w:type="gramStart"/>
            <w:r>
              <w:rPr>
                <w:sz w:val="20"/>
              </w:rPr>
              <w:t>veiller</w:t>
            </w:r>
            <w:proofErr w:type="gramEnd"/>
            <w:r>
              <w:rPr>
                <w:sz w:val="20"/>
              </w:rPr>
              <w:t xml:space="preserve"> au rangement du plan de travail,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0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Analyser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Émettre une hypothèse.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Identifier les paramètres qui influencent un phénomène, choisir les grandeurs à mesurer.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Élaborer ou justifier un protocole.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 w:rsidP="00827D6A">
            <w:pPr>
              <w:jc w:val="both"/>
              <w:rPr>
                <w:sz w:val="20"/>
              </w:rPr>
            </w:pPr>
            <w:r>
              <w:rPr>
                <w:sz w:val="20"/>
              </w:rPr>
              <w:t>Proposer une méthode, un calcul, un outil adapté ; faire des essais (choisir, adapter une méthode, un protocole).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Proposer, décrire un modèle ; utiliser un modèle pour prévoir, décrire et expliquer.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Percevoir la différence entre un modèle et la réalité, entre la réalité et une simulation.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7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Valider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Estimer l’incertitude d’une mesure, faire un traitement statistique d’une série de mesures,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6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Interpréter des résultats, juger de la qualité d’une mesure,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6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Confronter le résultat au résultat attendu, mettre en relation, déduire.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6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Valider ou invalider une information, une hypothèse,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02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Communiquer à l’aide de langages ou d'outils scientifiques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Communiquer des résultats, rédiger une solution.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Exprimer un résultat (grandeur ─ unité ─ chiffres significatifs).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Rendre compte à l’écrit ou à l’oral en utilisant un vocabulaire adapté.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Être autonome, faire preuve d’initiative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S’impliquer.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 xml:space="preserve">Prendre des initiatives, </w:t>
            </w:r>
            <w:proofErr w:type="gramStart"/>
            <w:r>
              <w:rPr>
                <w:sz w:val="20"/>
              </w:rPr>
              <w:t>anticiper</w:t>
            </w:r>
            <w:proofErr w:type="gramEnd"/>
            <w:r>
              <w:rPr>
                <w:sz w:val="20"/>
              </w:rPr>
              <w:t>, faire preuve de créativité.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Travailler en autonomie.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Travailler en équipe.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AC6715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017961" w:rsidRDefault="00017961" w:rsidP="00017961">
      <w:pPr>
        <w:pStyle w:val="Sansinterligne"/>
      </w:pPr>
    </w:p>
    <w:p w:rsidR="00017961" w:rsidRDefault="00017961" w:rsidP="0023317F">
      <w:pPr>
        <w:pStyle w:val="Sansinterligne"/>
      </w:pPr>
    </w:p>
    <w:p w:rsidR="00017961" w:rsidRDefault="00017961" w:rsidP="0023317F">
      <w:pPr>
        <w:pStyle w:val="Sansinterligne"/>
      </w:pPr>
    </w:p>
    <w:p w:rsidR="006D4BA3" w:rsidRDefault="006D4BA3" w:rsidP="006D4BA3">
      <w:pPr>
        <w:pStyle w:val="Sansinterligne"/>
        <w:spacing w:line="360" w:lineRule="auto"/>
        <w:jc w:val="center"/>
        <w:rPr>
          <w:b/>
          <w:shadow/>
          <w:color w:val="FF0000"/>
          <w:sz w:val="40"/>
        </w:rPr>
      </w:pPr>
      <w:r w:rsidRPr="00DD6955">
        <w:rPr>
          <w:b/>
          <w:shadow/>
          <w:color w:val="FF0000"/>
          <w:sz w:val="40"/>
        </w:rPr>
        <w:lastRenderedPageBreak/>
        <w:t>CORRECTION</w:t>
      </w:r>
    </w:p>
    <w:p w:rsidR="00433C7F" w:rsidRDefault="00433C7F" w:rsidP="00A70FA1">
      <w:pPr>
        <w:pStyle w:val="Sansinterligne"/>
        <w:numPr>
          <w:ilvl w:val="0"/>
          <w:numId w:val="15"/>
        </w:numPr>
        <w:spacing w:line="360" w:lineRule="auto"/>
        <w:rPr>
          <w:b/>
          <w:shadow/>
          <w:sz w:val="28"/>
          <w:u w:val="single"/>
        </w:rPr>
      </w:pPr>
      <w:r>
        <w:rPr>
          <w:b/>
          <w:shadow/>
          <w:sz w:val="28"/>
          <w:u w:val="single"/>
        </w:rPr>
        <w:t>Capacité thermique d’un calorimètre</w:t>
      </w:r>
    </w:p>
    <w:p w:rsidR="005214F7" w:rsidRDefault="005214F7" w:rsidP="00AD7F0F">
      <w:pPr>
        <w:pStyle w:val="Sansinterligne"/>
        <w:jc w:val="both"/>
      </w:pPr>
      <w:r>
        <w:t xml:space="preserve">Un calorimètre de capacité thermique </w:t>
      </w:r>
      <w:r>
        <w:rPr>
          <w:i/>
          <w:iCs/>
        </w:rPr>
        <w:t>C</w:t>
      </w:r>
      <w:r>
        <w:t xml:space="preserve"> contient un corps de masse </w:t>
      </w:r>
      <w:r>
        <w:rPr>
          <w:i/>
          <w:iCs/>
        </w:rPr>
        <w:t>m</w:t>
      </w:r>
      <w:r w:rsidRPr="005214F7">
        <w:rPr>
          <w:i/>
          <w:iCs/>
          <w:vertAlign w:val="subscript"/>
        </w:rPr>
        <w:t>1</w:t>
      </w:r>
      <w:r>
        <w:t xml:space="preserve">, de capacité thermique massique </w:t>
      </w:r>
      <w:r>
        <w:rPr>
          <w:i/>
          <w:iCs/>
        </w:rPr>
        <w:t>c</w:t>
      </w:r>
      <w:r>
        <w:t xml:space="preserve">, à la température </w:t>
      </w:r>
      <w:r>
        <w:rPr>
          <w:rFonts w:ascii="Symbol" w:hAnsi="Symbol"/>
        </w:rPr>
        <w:t></w:t>
      </w:r>
      <w:r w:rsidRPr="005214F7">
        <w:rPr>
          <w:rFonts w:ascii="Symbol" w:hAnsi="Symbol"/>
          <w:vertAlign w:val="subscript"/>
        </w:rPr>
        <w:t></w:t>
      </w:r>
      <w:r>
        <w:t xml:space="preserve">. On introduit dans le calorimètre un corps de masse </w:t>
      </w:r>
      <w:r>
        <w:rPr>
          <w:i/>
          <w:iCs/>
        </w:rPr>
        <w:t>m</w:t>
      </w:r>
      <w:r w:rsidRPr="005214F7">
        <w:rPr>
          <w:i/>
          <w:iCs/>
          <w:vertAlign w:val="subscript"/>
        </w:rPr>
        <w:t>2</w:t>
      </w:r>
      <w:r>
        <w:t xml:space="preserve">, de capacité thermique massique </w:t>
      </w:r>
      <w:r>
        <w:rPr>
          <w:i/>
          <w:iCs/>
        </w:rPr>
        <w:t>c</w:t>
      </w:r>
      <w:r>
        <w:t xml:space="preserve">', à la température </w:t>
      </w:r>
      <w:r>
        <w:rPr>
          <w:rFonts w:ascii="Symbol" w:hAnsi="Symbol"/>
        </w:rPr>
        <w:t></w:t>
      </w:r>
      <w:r w:rsidRPr="005214F7">
        <w:rPr>
          <w:rFonts w:ascii="Symbol" w:hAnsi="Symbol"/>
          <w:vertAlign w:val="subscript"/>
        </w:rPr>
        <w:t></w:t>
      </w:r>
      <w:r>
        <w:t>.</w:t>
      </w:r>
    </w:p>
    <w:p w:rsidR="005214F7" w:rsidRPr="00A372EE" w:rsidRDefault="005214F7" w:rsidP="005214F7">
      <w:pPr>
        <w:pStyle w:val="Sansinterligne"/>
        <w:rPr>
          <w:sz w:val="16"/>
          <w:szCs w:val="16"/>
        </w:rPr>
      </w:pPr>
    </w:p>
    <w:p w:rsidR="005214F7" w:rsidRDefault="005214F7" w:rsidP="00AD7F0F">
      <w:pPr>
        <w:pStyle w:val="Sansinterligne"/>
        <w:jc w:val="both"/>
      </w:pPr>
      <w:r>
        <w:t xml:space="preserve">Il s'établit donc, dans le calorimètre, un équilibre thermique caractérisé par la température finale </w:t>
      </w:r>
      <w:r>
        <w:rPr>
          <w:rFonts w:ascii="Symbol" w:hAnsi="Symbol"/>
        </w:rPr>
        <w:t></w:t>
      </w:r>
      <w:r>
        <w:rPr>
          <w:vertAlign w:val="subscript"/>
        </w:rPr>
        <w:t>Finale</w:t>
      </w:r>
      <w:r>
        <w:t xml:space="preserve">. </w:t>
      </w:r>
      <w:r w:rsidR="00450857">
        <w:t>La conservation de l’énergie permet d’écrire :</w:t>
      </w:r>
    </w:p>
    <w:p w:rsidR="00450857" w:rsidRPr="00A372EE" w:rsidRDefault="00450857" w:rsidP="005214F7">
      <w:pPr>
        <w:pStyle w:val="Sansinterligne"/>
        <w:rPr>
          <w:sz w:val="10"/>
          <w:szCs w:val="16"/>
        </w:rPr>
      </w:pPr>
    </w:p>
    <w:p w:rsidR="005214F7" w:rsidRDefault="005214F7" w:rsidP="00AD7F0F">
      <w:pPr>
        <w:pStyle w:val="Sansinterligne"/>
        <w:spacing w:line="360" w:lineRule="auto"/>
        <w:jc w:val="center"/>
        <w:rPr>
          <w:noProof/>
        </w:rPr>
      </w:pPr>
      <w:r w:rsidRPr="00450857">
        <w:t>(m</w:t>
      </w:r>
      <w:r w:rsidRPr="00450857">
        <w:rPr>
          <w:vertAlign w:val="subscript"/>
        </w:rPr>
        <w:t>1</w:t>
      </w:r>
      <w:r w:rsidRPr="00450857">
        <w:t xml:space="preserve"> × c + C)</w:t>
      </w:r>
      <w:r w:rsidR="00450857" w:rsidRPr="00450857">
        <w:t xml:space="preserve"> × </w:t>
      </w:r>
      <w:r w:rsidRPr="00450857">
        <w:t>(</w:t>
      </w:r>
      <w:proofErr w:type="spellStart"/>
      <w:r w:rsidRPr="00450857">
        <w:t>θ</w:t>
      </w:r>
      <w:r w:rsidRPr="00450857">
        <w:rPr>
          <w:vertAlign w:val="subscript"/>
        </w:rPr>
        <w:t>Finale</w:t>
      </w:r>
      <w:proofErr w:type="spellEnd"/>
      <w:r w:rsidRPr="00450857">
        <w:t xml:space="preserve"> – θ</w:t>
      </w:r>
      <w:r w:rsidRPr="00450857">
        <w:rPr>
          <w:vertAlign w:val="subscript"/>
        </w:rPr>
        <w:t>1</w:t>
      </w:r>
      <w:r w:rsidRPr="00450857">
        <w:t>) +</w:t>
      </w:r>
      <w:r>
        <w:t xml:space="preserve"> </w:t>
      </w:r>
      <w:r w:rsidR="00450857">
        <w:t>(</w:t>
      </w:r>
      <w:r>
        <w:t>m</w:t>
      </w:r>
      <w:r w:rsidRPr="005214F7">
        <w:rPr>
          <w:vertAlign w:val="subscript"/>
        </w:rPr>
        <w:t>2</w:t>
      </w:r>
      <w:r>
        <w:t xml:space="preserve"> × c’</w:t>
      </w:r>
      <w:r w:rsidR="00450857">
        <w:t xml:space="preserve">) × </w:t>
      </w:r>
      <w:r>
        <w:t>(</w:t>
      </w:r>
      <w:proofErr w:type="spellStart"/>
      <w:r w:rsidRPr="00450857">
        <w:t>θ</w:t>
      </w:r>
      <w:r w:rsidRPr="00450857">
        <w:rPr>
          <w:vertAlign w:val="subscript"/>
        </w:rPr>
        <w:t>Finale</w:t>
      </w:r>
      <w:proofErr w:type="spellEnd"/>
      <w:r w:rsidRPr="00450857">
        <w:t xml:space="preserve"> – θ</w:t>
      </w:r>
      <w:r w:rsidR="00450857" w:rsidRPr="00450857">
        <w:rPr>
          <w:vertAlign w:val="subscript"/>
        </w:rPr>
        <w:t>2</w:t>
      </w:r>
      <w:r w:rsidRPr="00450857">
        <w:t>)</w:t>
      </w:r>
      <w:r>
        <w:rPr>
          <w:noProof/>
        </w:rPr>
        <w:t xml:space="preserve"> = 0</w:t>
      </w:r>
    </w:p>
    <w:p w:rsidR="005214F7" w:rsidRPr="00CF39A0" w:rsidRDefault="00CF39A0" w:rsidP="00CF39A0">
      <w:pPr>
        <w:pStyle w:val="Sansinterligne"/>
        <w:spacing w:line="360" w:lineRule="auto"/>
        <w:rPr>
          <w:u w:val="single"/>
        </w:rPr>
      </w:pPr>
      <w:r w:rsidRPr="00CF39A0">
        <w:rPr>
          <w:u w:val="single"/>
        </w:rPr>
        <w:t>Réponses aux questions :</w:t>
      </w:r>
    </w:p>
    <w:p w:rsidR="00CF39A0" w:rsidRDefault="00CF39A0" w:rsidP="00CF39A0">
      <w:pPr>
        <w:pStyle w:val="Sansinterligne"/>
        <w:spacing w:line="360" w:lineRule="auto"/>
      </w:pPr>
      <w:r w:rsidRPr="00A70FA1">
        <w:rPr>
          <w:b/>
          <w:shadow/>
        </w:rPr>
        <w:t>Q1.</w:t>
      </w:r>
      <w:r>
        <w:t xml:space="preserve"> Exprimer puis calculer </w:t>
      </w:r>
      <w:r w:rsidRPr="00450857">
        <w:rPr>
          <w:b/>
        </w:rPr>
        <w:t>Q</w:t>
      </w:r>
      <w:r w:rsidRPr="00450857">
        <w:rPr>
          <w:b/>
          <w:vertAlign w:val="subscript"/>
        </w:rPr>
        <w:t>1</w:t>
      </w:r>
    </w:p>
    <w:p w:rsidR="00CF39A0" w:rsidRDefault="00CF39A0" w:rsidP="00CF39A0">
      <w:pPr>
        <w:pStyle w:val="Sansinterligne"/>
        <w:spacing w:line="360" w:lineRule="auto"/>
        <w:jc w:val="center"/>
      </w:pPr>
      <w:r>
        <w:t>Q</w:t>
      </w:r>
      <w:r w:rsidRPr="00CF39A0">
        <w:rPr>
          <w:vertAlign w:val="subscript"/>
        </w:rPr>
        <w:t>1</w:t>
      </w:r>
      <w:r>
        <w:t xml:space="preserve"> = m</w:t>
      </w:r>
      <w:r w:rsidRPr="00CF39A0">
        <w:rPr>
          <w:vertAlign w:val="subscript"/>
        </w:rPr>
        <w:t>1</w:t>
      </w:r>
      <w:r>
        <w:t xml:space="preserve"> </w:t>
      </w:r>
      <w:r>
        <w:sym w:font="Symbol" w:char="F0B4"/>
      </w:r>
      <w:r>
        <w:t xml:space="preserve"> </w:t>
      </w:r>
      <w:proofErr w:type="spellStart"/>
      <w:r>
        <w:t>c</w:t>
      </w:r>
      <w:r w:rsidRPr="00CF39A0">
        <w:rPr>
          <w:vertAlign w:val="subscript"/>
        </w:rPr>
        <w:t>eau</w:t>
      </w:r>
      <w:proofErr w:type="spellEnd"/>
      <w:r>
        <w:t xml:space="preserve"> (</w:t>
      </w:r>
      <w:proofErr w:type="spellStart"/>
      <w:r>
        <w:t>θ</w:t>
      </w:r>
      <w:r w:rsidRPr="00E47C38">
        <w:rPr>
          <w:i/>
          <w:vertAlign w:val="subscript"/>
        </w:rPr>
        <w:t>f</w:t>
      </w:r>
      <w:r>
        <w:rPr>
          <w:i/>
          <w:vertAlign w:val="subscript"/>
        </w:rPr>
        <w:t>inale</w:t>
      </w:r>
      <w:proofErr w:type="spellEnd"/>
      <w:r>
        <w:t xml:space="preserve"> – θ</w:t>
      </w:r>
      <w:r w:rsidRPr="00E47C38">
        <w:rPr>
          <w:vertAlign w:val="subscript"/>
        </w:rPr>
        <w:t>1</w:t>
      </w:r>
      <w:r>
        <w:t>)</w:t>
      </w:r>
      <w:r w:rsidR="00B2628A">
        <w:t xml:space="preserve"> &gt; 0</w:t>
      </w:r>
    </w:p>
    <w:p w:rsidR="00CF39A0" w:rsidRDefault="00CF39A0" w:rsidP="004C5C06">
      <w:pPr>
        <w:pStyle w:val="Sansinterligne"/>
        <w:spacing w:line="480" w:lineRule="auto"/>
      </w:pPr>
      <w:r w:rsidRPr="00CF39A0">
        <w:rPr>
          <w:b/>
          <w:u w:val="single"/>
        </w:rPr>
        <w:t>A.N. :</w:t>
      </w:r>
      <w:r>
        <w:t xml:space="preserve"> Q</w:t>
      </w:r>
      <w:r w:rsidRPr="00CF39A0">
        <w:rPr>
          <w:vertAlign w:val="subscript"/>
        </w:rPr>
        <w:t>1</w:t>
      </w:r>
      <w:r>
        <w:t xml:space="preserve"> = 0,300 </w:t>
      </w:r>
      <w:r>
        <w:sym w:font="Symbol" w:char="F0B4"/>
      </w:r>
      <w:r>
        <w:t xml:space="preserve"> 4,18 × 10</w:t>
      </w:r>
      <w:r>
        <w:rPr>
          <w:vertAlign w:val="superscript"/>
        </w:rPr>
        <w:t xml:space="preserve">3 </w:t>
      </w:r>
      <w:r>
        <w:sym w:font="Symbol" w:char="F0B4"/>
      </w:r>
      <w:r>
        <w:t xml:space="preserve"> (   </w:t>
      </w:r>
      <w:proofErr w:type="gramStart"/>
      <w:r>
        <w:t>–</w:t>
      </w:r>
      <w:r w:rsidR="00A372EE">
        <w:t xml:space="preserve"> </w:t>
      </w:r>
      <w:r>
        <w:t xml:space="preserve"> )</w:t>
      </w:r>
      <w:proofErr w:type="gramEnd"/>
    </w:p>
    <w:p w:rsidR="00CF39A0" w:rsidRDefault="00CF39A0" w:rsidP="00A372EE">
      <w:pPr>
        <w:pStyle w:val="Sansinterligne"/>
        <w:spacing w:line="360" w:lineRule="auto"/>
        <w:jc w:val="both"/>
      </w:pPr>
      <w:r w:rsidRPr="00A70FA1">
        <w:rPr>
          <w:b/>
          <w:shadow/>
        </w:rPr>
        <w:t>Q</w:t>
      </w:r>
      <w:r>
        <w:rPr>
          <w:b/>
          <w:shadow/>
        </w:rPr>
        <w:t>2</w:t>
      </w:r>
      <w:r w:rsidRPr="00A70FA1">
        <w:rPr>
          <w:b/>
          <w:shadow/>
        </w:rPr>
        <w:t>.</w:t>
      </w:r>
      <w:r>
        <w:t xml:space="preserve"> Exprimer puis calculer </w:t>
      </w:r>
      <w:r w:rsidRPr="00450857">
        <w:rPr>
          <w:b/>
        </w:rPr>
        <w:t>Q</w:t>
      </w:r>
      <w:r w:rsidRPr="00450857">
        <w:rPr>
          <w:b/>
          <w:vertAlign w:val="subscript"/>
        </w:rPr>
        <w:t>2</w:t>
      </w:r>
      <w:r>
        <w:t> :</w:t>
      </w:r>
    </w:p>
    <w:p w:rsidR="00CF39A0" w:rsidRDefault="00CF39A0" w:rsidP="00CF39A0">
      <w:pPr>
        <w:pStyle w:val="Sansinterligne"/>
        <w:spacing w:line="360" w:lineRule="auto"/>
        <w:jc w:val="center"/>
      </w:pPr>
      <w:r>
        <w:t>Q</w:t>
      </w:r>
      <w:r>
        <w:rPr>
          <w:vertAlign w:val="subscript"/>
        </w:rPr>
        <w:t>2</w:t>
      </w:r>
      <w:r>
        <w:t xml:space="preserve"> = m</w:t>
      </w:r>
      <w:r>
        <w:rPr>
          <w:vertAlign w:val="subscript"/>
        </w:rPr>
        <w:t>2</w:t>
      </w:r>
      <w:r>
        <w:t xml:space="preserve"> </w:t>
      </w:r>
      <w:r>
        <w:sym w:font="Symbol" w:char="F0B4"/>
      </w:r>
      <w:r>
        <w:t xml:space="preserve"> </w:t>
      </w:r>
      <w:proofErr w:type="spellStart"/>
      <w:r>
        <w:t>c</w:t>
      </w:r>
      <w:r w:rsidRPr="00CF39A0">
        <w:rPr>
          <w:vertAlign w:val="subscript"/>
        </w:rPr>
        <w:t>eau</w:t>
      </w:r>
      <w:proofErr w:type="spellEnd"/>
      <w:r>
        <w:t xml:space="preserve"> (</w:t>
      </w:r>
      <w:proofErr w:type="spellStart"/>
      <w:r>
        <w:t>θ</w:t>
      </w:r>
      <w:r w:rsidRPr="00E47C38">
        <w:rPr>
          <w:i/>
          <w:vertAlign w:val="subscript"/>
        </w:rPr>
        <w:t>f</w:t>
      </w:r>
      <w:r>
        <w:rPr>
          <w:i/>
          <w:vertAlign w:val="subscript"/>
        </w:rPr>
        <w:t>inale</w:t>
      </w:r>
      <w:proofErr w:type="spellEnd"/>
      <w:r>
        <w:t xml:space="preserve"> – θ</w:t>
      </w:r>
      <w:r>
        <w:rPr>
          <w:vertAlign w:val="subscript"/>
        </w:rPr>
        <w:t>2</w:t>
      </w:r>
      <w:r>
        <w:t>)</w:t>
      </w:r>
      <w:r w:rsidR="00B2628A">
        <w:t xml:space="preserve"> &lt; 0</w:t>
      </w:r>
    </w:p>
    <w:p w:rsidR="00CF39A0" w:rsidRDefault="00CF39A0" w:rsidP="004C5C06">
      <w:pPr>
        <w:pStyle w:val="Sansinterligne"/>
        <w:spacing w:line="480" w:lineRule="auto"/>
      </w:pPr>
      <w:r w:rsidRPr="00CF39A0">
        <w:rPr>
          <w:b/>
          <w:u w:val="single"/>
        </w:rPr>
        <w:t>A.N. :</w:t>
      </w:r>
      <w:r>
        <w:t xml:space="preserve"> Q</w:t>
      </w:r>
      <w:r>
        <w:rPr>
          <w:vertAlign w:val="subscript"/>
        </w:rPr>
        <w:t>2</w:t>
      </w:r>
      <w:r>
        <w:t xml:space="preserve"> = 0,200 </w:t>
      </w:r>
      <w:r>
        <w:sym w:font="Symbol" w:char="F0B4"/>
      </w:r>
      <w:r>
        <w:t xml:space="preserve"> 4,18 × 10</w:t>
      </w:r>
      <w:r>
        <w:rPr>
          <w:vertAlign w:val="superscript"/>
        </w:rPr>
        <w:t xml:space="preserve">3 </w:t>
      </w:r>
      <w:r>
        <w:sym w:font="Symbol" w:char="F0B4"/>
      </w:r>
      <w:r>
        <w:t xml:space="preserve"> (   </w:t>
      </w:r>
      <w:proofErr w:type="gramStart"/>
      <w:r>
        <w:t>–</w:t>
      </w:r>
      <w:r w:rsidR="00A372EE">
        <w:t xml:space="preserve"> </w:t>
      </w:r>
      <w:r>
        <w:t xml:space="preserve"> )</w:t>
      </w:r>
      <w:proofErr w:type="gramEnd"/>
    </w:p>
    <w:p w:rsidR="00CF39A0" w:rsidRDefault="00CF39A0" w:rsidP="00A372EE">
      <w:pPr>
        <w:pStyle w:val="Sansinterligne"/>
        <w:spacing w:line="360" w:lineRule="auto"/>
      </w:pPr>
      <w:r w:rsidRPr="00A70FA1">
        <w:rPr>
          <w:b/>
          <w:shadow/>
        </w:rPr>
        <w:t>Q</w:t>
      </w:r>
      <w:r>
        <w:rPr>
          <w:b/>
          <w:shadow/>
        </w:rPr>
        <w:t>3</w:t>
      </w:r>
      <w:r w:rsidRPr="00A70FA1">
        <w:rPr>
          <w:b/>
          <w:shadow/>
        </w:rPr>
        <w:t>.</w:t>
      </w:r>
      <w:r>
        <w:t xml:space="preserve"> Faire un bilan d’énergie</w:t>
      </w:r>
    </w:p>
    <w:p w:rsidR="00A372EE" w:rsidRDefault="00A372EE" w:rsidP="00A372EE">
      <w:pPr>
        <w:pStyle w:val="Sansinterligne"/>
        <w:spacing w:line="360" w:lineRule="auto"/>
      </w:pPr>
      <w:r>
        <w:t>En admettant que le calorimètre est thermiquement isolé on peut écrire :</w:t>
      </w:r>
    </w:p>
    <w:p w:rsidR="00CF39A0" w:rsidRDefault="00CF39A0" w:rsidP="00CF39A0">
      <w:pPr>
        <w:pStyle w:val="Sansinterligne"/>
        <w:spacing w:line="360" w:lineRule="auto"/>
        <w:jc w:val="center"/>
      </w:pPr>
      <w:r>
        <w:t>Q</w:t>
      </w:r>
      <w:r w:rsidRPr="00CF39A0">
        <w:rPr>
          <w:vertAlign w:val="subscript"/>
        </w:rPr>
        <w:t>1</w:t>
      </w:r>
      <w:r>
        <w:t xml:space="preserve"> + Q</w:t>
      </w:r>
      <w:r w:rsidRPr="00CF39A0">
        <w:rPr>
          <w:vertAlign w:val="subscript"/>
        </w:rPr>
        <w:t>2</w:t>
      </w:r>
      <w:r>
        <w:t xml:space="preserve"> + </w:t>
      </w:r>
      <w:proofErr w:type="spellStart"/>
      <w:r>
        <w:t>Q</w:t>
      </w:r>
      <w:r w:rsidRPr="00CF39A0">
        <w:rPr>
          <w:vertAlign w:val="subscript"/>
        </w:rPr>
        <w:t>cal</w:t>
      </w:r>
      <w:proofErr w:type="spellEnd"/>
      <w:r>
        <w:t xml:space="preserve"> = 0</w:t>
      </w:r>
      <w:r w:rsidR="00B2628A">
        <w:t xml:space="preserve">  (</w:t>
      </w:r>
      <w:r w:rsidR="00B2628A" w:rsidRPr="00BA202D">
        <w:rPr>
          <w:i/>
        </w:rPr>
        <w:t>pas d’échange avec l’extérieur</w:t>
      </w:r>
      <w:r w:rsidR="00B2628A">
        <w:t>)</w:t>
      </w:r>
    </w:p>
    <w:p w:rsidR="00CF39A0" w:rsidRDefault="00CF39A0" w:rsidP="00CF39A0">
      <w:pPr>
        <w:pStyle w:val="Sansinterligne"/>
        <w:spacing w:line="360" w:lineRule="auto"/>
        <w:jc w:val="center"/>
      </w:pPr>
      <w:r>
        <w:sym w:font="Symbol" w:char="F0DB"/>
      </w:r>
      <w:r>
        <w:t xml:space="preserve"> </w:t>
      </w:r>
      <w:proofErr w:type="gramStart"/>
      <w:r>
        <w:t>m</w:t>
      </w:r>
      <w:r w:rsidRPr="00E47C38">
        <w:rPr>
          <w:vertAlign w:val="subscript"/>
        </w:rPr>
        <w:t>1</w:t>
      </w:r>
      <w:proofErr w:type="gramEnd"/>
      <w:r>
        <w:t xml:space="preserve"> </w:t>
      </w:r>
      <w:r>
        <w:sym w:font="Symbol" w:char="F0B4"/>
      </w:r>
      <w:r>
        <w:t xml:space="preserve"> </w:t>
      </w:r>
      <w:proofErr w:type="spellStart"/>
      <w:r>
        <w:t>c</w:t>
      </w:r>
      <w:r w:rsidRPr="00E47C38">
        <w:rPr>
          <w:vertAlign w:val="subscript"/>
        </w:rPr>
        <w:t>eau</w:t>
      </w:r>
      <w:proofErr w:type="spellEnd"/>
      <w:r>
        <w:t xml:space="preserve"> </w:t>
      </w:r>
      <w:r>
        <w:sym w:font="Symbol" w:char="F0B4"/>
      </w:r>
      <w:r>
        <w:t xml:space="preserve"> </w:t>
      </w:r>
      <w:r w:rsidR="00A372EE">
        <w:t>(</w:t>
      </w:r>
      <w:proofErr w:type="spellStart"/>
      <w:r>
        <w:t>θ</w:t>
      </w:r>
      <w:r w:rsidRPr="00E47C38">
        <w:rPr>
          <w:i/>
          <w:vertAlign w:val="subscript"/>
        </w:rPr>
        <w:t>f</w:t>
      </w:r>
      <w:r>
        <w:rPr>
          <w:i/>
          <w:vertAlign w:val="subscript"/>
        </w:rPr>
        <w:t>inale</w:t>
      </w:r>
      <w:proofErr w:type="spellEnd"/>
      <w:r>
        <w:t xml:space="preserve">  – θ</w:t>
      </w:r>
      <w:r w:rsidRPr="00E47C38">
        <w:rPr>
          <w:vertAlign w:val="subscript"/>
        </w:rPr>
        <w:t>1</w:t>
      </w:r>
      <w:r w:rsidR="00A372EE">
        <w:t>)</w:t>
      </w:r>
      <w:r>
        <w:t xml:space="preserve"> + m</w:t>
      </w:r>
      <w:r w:rsidRPr="00E47C38">
        <w:rPr>
          <w:vertAlign w:val="subscript"/>
        </w:rPr>
        <w:t>2</w:t>
      </w:r>
      <w:r>
        <w:t xml:space="preserve"> </w:t>
      </w:r>
      <w:r>
        <w:sym w:font="Symbol" w:char="F0B4"/>
      </w:r>
      <w:r>
        <w:t xml:space="preserve"> </w:t>
      </w:r>
      <w:proofErr w:type="spellStart"/>
      <w:r>
        <w:t>c</w:t>
      </w:r>
      <w:r w:rsidRPr="00E47C38">
        <w:rPr>
          <w:vertAlign w:val="subscript"/>
        </w:rPr>
        <w:t>eau</w:t>
      </w:r>
      <w:proofErr w:type="spellEnd"/>
      <w:r>
        <w:t xml:space="preserve"> </w:t>
      </w:r>
      <w:r>
        <w:sym w:font="Symbol" w:char="F0B4"/>
      </w:r>
      <w:r>
        <w:t xml:space="preserve"> </w:t>
      </w:r>
      <w:r w:rsidR="00A372EE">
        <w:t>(</w:t>
      </w:r>
      <w:proofErr w:type="spellStart"/>
      <w:r>
        <w:t>θ</w:t>
      </w:r>
      <w:r w:rsidRPr="00E47C38">
        <w:rPr>
          <w:i/>
          <w:vertAlign w:val="subscript"/>
        </w:rPr>
        <w:t>f</w:t>
      </w:r>
      <w:r w:rsidR="00A372EE">
        <w:rPr>
          <w:i/>
          <w:vertAlign w:val="subscript"/>
        </w:rPr>
        <w:t>inale</w:t>
      </w:r>
      <w:proofErr w:type="spellEnd"/>
      <w:r>
        <w:t xml:space="preserve"> – θ</w:t>
      </w:r>
      <w:r w:rsidRPr="00E47C38">
        <w:rPr>
          <w:vertAlign w:val="subscript"/>
        </w:rPr>
        <w:t>2</w:t>
      </w:r>
      <w:r w:rsidR="00A372EE">
        <w:t xml:space="preserve">) + </w:t>
      </w:r>
      <w:proofErr w:type="spellStart"/>
      <w:r w:rsidR="00A372EE">
        <w:t>Q</w:t>
      </w:r>
      <w:r w:rsidR="00A372EE" w:rsidRPr="00CF39A0">
        <w:rPr>
          <w:vertAlign w:val="subscript"/>
        </w:rPr>
        <w:t>cal</w:t>
      </w:r>
      <w:proofErr w:type="spellEnd"/>
      <w:r w:rsidR="00A372EE">
        <w:t xml:space="preserve"> </w:t>
      </w:r>
      <w:r>
        <w:t>= 0</w:t>
      </w:r>
    </w:p>
    <w:p w:rsidR="00CF39A0" w:rsidRDefault="00CF39A0" w:rsidP="004C5C06">
      <w:pPr>
        <w:pStyle w:val="Sansinterligne"/>
        <w:spacing w:line="480" w:lineRule="auto"/>
        <w:jc w:val="center"/>
      </w:pPr>
      <w:r>
        <w:sym w:font="Symbol" w:char="F0DB"/>
      </w:r>
      <w:r>
        <w:t xml:space="preserve"> </w:t>
      </w:r>
      <w:proofErr w:type="spellStart"/>
      <w:r>
        <w:t>Q</w:t>
      </w:r>
      <w:r w:rsidRPr="00CF39A0">
        <w:rPr>
          <w:vertAlign w:val="subscript"/>
        </w:rPr>
        <w:t>cal</w:t>
      </w:r>
      <w:proofErr w:type="spellEnd"/>
      <w:r w:rsidRPr="00CF39A0">
        <w:t xml:space="preserve"> =</w:t>
      </w:r>
      <w:r>
        <w:t xml:space="preserve"> </w:t>
      </w:r>
      <w:r w:rsidR="00A372EE">
        <w:t xml:space="preserve">– </w:t>
      </w:r>
      <w:r>
        <w:t>m</w:t>
      </w:r>
      <w:r w:rsidRPr="00E47C38">
        <w:rPr>
          <w:vertAlign w:val="subscript"/>
        </w:rPr>
        <w:t>1</w:t>
      </w:r>
      <w:r>
        <w:t xml:space="preserve"> </w:t>
      </w:r>
      <w:r>
        <w:sym w:font="Symbol" w:char="F0B4"/>
      </w:r>
      <w:r>
        <w:t xml:space="preserve"> </w:t>
      </w:r>
      <w:proofErr w:type="spellStart"/>
      <w:r>
        <w:t>c</w:t>
      </w:r>
      <w:r w:rsidRPr="00E47C38">
        <w:rPr>
          <w:vertAlign w:val="subscript"/>
        </w:rPr>
        <w:t>eau</w:t>
      </w:r>
      <w:proofErr w:type="spellEnd"/>
      <w:r>
        <w:t xml:space="preserve"> </w:t>
      </w:r>
      <w:r>
        <w:sym w:font="Symbol" w:char="F0B4"/>
      </w:r>
      <w:r>
        <w:t xml:space="preserve"> </w:t>
      </w:r>
      <w:r w:rsidR="00A372EE">
        <w:t>(</w:t>
      </w:r>
      <w:proofErr w:type="spellStart"/>
      <w:r>
        <w:t>θ</w:t>
      </w:r>
      <w:r w:rsidRPr="00E47C38">
        <w:rPr>
          <w:i/>
          <w:vertAlign w:val="subscript"/>
        </w:rPr>
        <w:t>f</w:t>
      </w:r>
      <w:r>
        <w:rPr>
          <w:i/>
          <w:vertAlign w:val="subscript"/>
        </w:rPr>
        <w:t>inale</w:t>
      </w:r>
      <w:proofErr w:type="spellEnd"/>
      <w:r>
        <w:t xml:space="preserve">  – θ</w:t>
      </w:r>
      <w:r w:rsidRPr="00E47C38">
        <w:rPr>
          <w:vertAlign w:val="subscript"/>
        </w:rPr>
        <w:t>1</w:t>
      </w:r>
      <w:r w:rsidR="00A372EE">
        <w:t>) – m</w:t>
      </w:r>
      <w:r w:rsidR="00A372EE" w:rsidRPr="00E47C38">
        <w:rPr>
          <w:vertAlign w:val="subscript"/>
        </w:rPr>
        <w:t>2</w:t>
      </w:r>
      <w:r w:rsidR="00A372EE">
        <w:t xml:space="preserve"> </w:t>
      </w:r>
      <w:r w:rsidR="00A372EE">
        <w:sym w:font="Symbol" w:char="F0B4"/>
      </w:r>
      <w:r w:rsidR="00A372EE">
        <w:t xml:space="preserve"> </w:t>
      </w:r>
      <w:proofErr w:type="spellStart"/>
      <w:r w:rsidR="00A372EE">
        <w:t>c</w:t>
      </w:r>
      <w:r w:rsidR="00A372EE" w:rsidRPr="00E47C38">
        <w:rPr>
          <w:vertAlign w:val="subscript"/>
        </w:rPr>
        <w:t>eau</w:t>
      </w:r>
      <w:proofErr w:type="spellEnd"/>
      <w:r w:rsidR="00A372EE">
        <w:t xml:space="preserve"> </w:t>
      </w:r>
      <w:r w:rsidR="00A372EE">
        <w:sym w:font="Symbol" w:char="F0B4"/>
      </w:r>
      <w:r w:rsidR="00A372EE">
        <w:t xml:space="preserve"> (</w:t>
      </w:r>
      <w:proofErr w:type="spellStart"/>
      <w:r w:rsidR="00A372EE">
        <w:t>θ</w:t>
      </w:r>
      <w:r w:rsidR="00A372EE" w:rsidRPr="00E47C38">
        <w:rPr>
          <w:i/>
          <w:vertAlign w:val="subscript"/>
        </w:rPr>
        <w:t>f</w:t>
      </w:r>
      <w:r w:rsidR="00A372EE">
        <w:rPr>
          <w:i/>
          <w:vertAlign w:val="subscript"/>
        </w:rPr>
        <w:t>inale</w:t>
      </w:r>
      <w:proofErr w:type="spellEnd"/>
      <w:r w:rsidR="00A372EE">
        <w:t xml:space="preserve"> – θ</w:t>
      </w:r>
      <w:r w:rsidR="00A372EE" w:rsidRPr="00E47C38">
        <w:rPr>
          <w:vertAlign w:val="subscript"/>
        </w:rPr>
        <w:t>2</w:t>
      </w:r>
      <w:r w:rsidR="00A372EE">
        <w:t>)</w:t>
      </w:r>
    </w:p>
    <w:p w:rsidR="00CF39A0" w:rsidRDefault="00CF39A0" w:rsidP="00A372EE">
      <w:pPr>
        <w:pStyle w:val="Sansinterligne"/>
        <w:spacing w:line="360" w:lineRule="auto"/>
        <w:jc w:val="both"/>
      </w:pPr>
      <w:r w:rsidRPr="00A70FA1">
        <w:rPr>
          <w:b/>
          <w:shadow/>
        </w:rPr>
        <w:t>Q</w:t>
      </w:r>
      <w:r>
        <w:rPr>
          <w:b/>
          <w:shadow/>
        </w:rPr>
        <w:t>4</w:t>
      </w:r>
      <w:r w:rsidRPr="00A70FA1">
        <w:rPr>
          <w:b/>
          <w:shadow/>
        </w:rPr>
        <w:t>.</w:t>
      </w:r>
      <w:r>
        <w:t xml:space="preserve"> Exprimer puis calculer la capacité thermique </w:t>
      </w:r>
      <w:r w:rsidRPr="00450857">
        <w:rPr>
          <w:b/>
        </w:rPr>
        <w:t>C</w:t>
      </w:r>
      <w:r>
        <w:t xml:space="preserve"> du calorimètre</w:t>
      </w:r>
    </w:p>
    <w:p w:rsidR="00A372EE" w:rsidRDefault="00A372EE" w:rsidP="00A372EE">
      <w:pPr>
        <w:pStyle w:val="Sansinterligne"/>
        <w:spacing w:line="360" w:lineRule="auto"/>
        <w:jc w:val="center"/>
      </w:pPr>
      <w:proofErr w:type="spellStart"/>
      <w:r>
        <w:t>Q</w:t>
      </w:r>
      <w:r w:rsidRPr="00CF39A0">
        <w:rPr>
          <w:vertAlign w:val="subscript"/>
        </w:rPr>
        <w:t>cal</w:t>
      </w:r>
      <w:proofErr w:type="spellEnd"/>
      <w:r w:rsidRPr="00A372EE">
        <w:t xml:space="preserve"> = </w:t>
      </w:r>
      <w:r>
        <w:t xml:space="preserve">C </w:t>
      </w:r>
      <w:r>
        <w:sym w:font="Symbol" w:char="F0B4"/>
      </w:r>
      <w:r>
        <w:t xml:space="preserve"> (</w:t>
      </w:r>
      <w:proofErr w:type="spellStart"/>
      <w:r>
        <w:t>θ</w:t>
      </w:r>
      <w:r w:rsidRPr="00E47C38">
        <w:rPr>
          <w:i/>
          <w:vertAlign w:val="subscript"/>
        </w:rPr>
        <w:t>f</w:t>
      </w:r>
      <w:r>
        <w:rPr>
          <w:i/>
          <w:vertAlign w:val="subscript"/>
        </w:rPr>
        <w:t>inale</w:t>
      </w:r>
      <w:proofErr w:type="spellEnd"/>
      <w:r>
        <w:t xml:space="preserve"> – θ</w:t>
      </w:r>
      <w:r w:rsidRPr="00E47C38">
        <w:rPr>
          <w:vertAlign w:val="subscript"/>
        </w:rPr>
        <w:t>1</w:t>
      </w:r>
      <w:r>
        <w:t>)</w:t>
      </w:r>
      <w:r w:rsidR="00B2628A">
        <w:t xml:space="preserve"> = – Q</w:t>
      </w:r>
      <w:r w:rsidR="00B2628A" w:rsidRPr="00BD2C3A">
        <w:rPr>
          <w:vertAlign w:val="subscript"/>
        </w:rPr>
        <w:t>2</w:t>
      </w:r>
      <w:r w:rsidR="00B2628A" w:rsidRPr="00FA0045">
        <w:t xml:space="preserve"> </w:t>
      </w:r>
      <w:r w:rsidR="00B2628A">
        <w:t>– Q</w:t>
      </w:r>
      <w:r w:rsidR="00B2628A" w:rsidRPr="00BD2C3A">
        <w:rPr>
          <w:vertAlign w:val="subscript"/>
        </w:rPr>
        <w:t>1</w:t>
      </w:r>
    </w:p>
    <w:p w:rsidR="00A372EE" w:rsidRDefault="00A372EE" w:rsidP="00A372EE">
      <w:pPr>
        <w:pStyle w:val="Sansinterligne"/>
        <w:spacing w:line="360" w:lineRule="auto"/>
        <w:jc w:val="center"/>
      </w:pPr>
      <w:r>
        <w:sym w:font="Symbol" w:char="F0DB"/>
      </w:r>
      <w:r>
        <w:t xml:space="preserve"> C = </w:t>
      </w:r>
      <w:r w:rsidRPr="00A372EE">
        <w:rPr>
          <w:position w:val="-32"/>
        </w:rPr>
        <w:object w:dxaOrig="5340" w:dyaOrig="780">
          <v:shape id="_x0000_i1029" type="#_x0000_t75" style="width:266.95pt;height:38.8pt" o:ole="">
            <v:imagedata r:id="rId10" o:title=""/>
          </v:shape>
          <o:OLEObject Type="Embed" ProgID="Equation.DSMT4" ShapeID="_x0000_i1029" DrawAspect="Content" ObjectID="_1630167856" r:id="rId11"/>
        </w:object>
      </w:r>
      <w:r>
        <w:t xml:space="preserve"> </w:t>
      </w:r>
    </w:p>
    <w:p w:rsidR="00B2628A" w:rsidRPr="00415F40" w:rsidRDefault="00B2628A" w:rsidP="00B2628A">
      <w:pPr>
        <w:pStyle w:val="Sansinterligne"/>
        <w:spacing w:line="360" w:lineRule="auto"/>
        <w:rPr>
          <w:u w:val="single"/>
        </w:rPr>
      </w:pPr>
      <w:r w:rsidRPr="00415F40">
        <w:rPr>
          <w:u w:val="single"/>
        </w:rPr>
        <w:t>Exemple de calcul :</w:t>
      </w:r>
    </w:p>
    <w:p w:rsidR="00B2628A" w:rsidRPr="00415F40" w:rsidRDefault="00B2628A" w:rsidP="00B2628A">
      <w:pPr>
        <w:pStyle w:val="Sansinterligne"/>
      </w:pPr>
      <w:r>
        <w:rPr>
          <w:noProof/>
        </w:rPr>
        <w:pict>
          <v:shape id="_x0000_s2155" type="#_x0000_t202" style="position:absolute;margin-left:101.8pt;margin-top:5.85pt;width:208.35pt;height:47.7pt;z-index:251698176;mso-wrap-style:none;mso-width-percent:400;mso-height-percent:200;mso-width-percent:400;mso-height-percent:200;mso-width-relative:margin;mso-height-relative:margin;v-text-anchor:middle" filled="f" stroked="f">
            <v:textbox style="mso-fit-shape-to-text:t">
              <w:txbxContent>
                <w:p w:rsidR="00B2628A" w:rsidRDefault="00B2628A" w:rsidP="00B2628A">
                  <w:pPr>
                    <w:pStyle w:val="Sansinterligne"/>
                  </w:pPr>
                  <w:r>
                    <w:t xml:space="preserve"> </w:t>
                  </w:r>
                  <w:r w:rsidRPr="00415F40">
                    <w:rPr>
                      <w:position w:val="-28"/>
                    </w:rPr>
                    <w:object w:dxaOrig="5500" w:dyaOrig="680">
                      <v:shape id="_x0000_i1033" type="#_x0000_t75" style="width:274.9pt;height:33.65pt" o:ole="">
                        <v:imagedata r:id="rId12" o:title=""/>
                      </v:shape>
                      <o:OLEObject Type="Embed" ProgID="Equation.DSMT4" ShapeID="_x0000_i1033" DrawAspect="Content" ObjectID="_1630167860" r:id="rId13"/>
                    </w:object>
                  </w:r>
                </w:p>
              </w:txbxContent>
            </v:textbox>
          </v:shape>
        </w:pict>
      </w:r>
      <w:proofErr w:type="gramStart"/>
      <w:r w:rsidRPr="00415F40">
        <w:t>m</w:t>
      </w:r>
      <w:r w:rsidRPr="00415F40">
        <w:rPr>
          <w:vertAlign w:val="subscript"/>
        </w:rPr>
        <w:t>1</w:t>
      </w:r>
      <w:proofErr w:type="gramEnd"/>
      <w:r w:rsidRPr="00415F40">
        <w:t xml:space="preserve"> = </w:t>
      </w:r>
      <w:r>
        <w:t>300 g</w:t>
      </w:r>
    </w:p>
    <w:p w:rsidR="00B2628A" w:rsidRPr="00415F40" w:rsidRDefault="00B2628A" w:rsidP="00B2628A">
      <w:pPr>
        <w:pStyle w:val="Sansinterligne"/>
      </w:pPr>
      <w:proofErr w:type="gramStart"/>
      <w:r w:rsidRPr="00415F40">
        <w:t>m</w:t>
      </w:r>
      <w:r w:rsidRPr="00415F40">
        <w:rPr>
          <w:vertAlign w:val="subscript"/>
        </w:rPr>
        <w:t>2</w:t>
      </w:r>
      <w:proofErr w:type="gramEnd"/>
      <w:r w:rsidRPr="00415F40">
        <w:t xml:space="preserve"> = </w:t>
      </w:r>
      <w:r>
        <w:t>200 g</w:t>
      </w:r>
    </w:p>
    <w:p w:rsidR="00B2628A" w:rsidRPr="00415F40" w:rsidRDefault="00B2628A" w:rsidP="00B2628A">
      <w:pPr>
        <w:pStyle w:val="Sansinterligne"/>
      </w:pPr>
      <w:r w:rsidRPr="00415F40">
        <w:rPr>
          <w:szCs w:val="15"/>
        </w:rPr>
        <w:sym w:font="Symbol" w:char="F071"/>
      </w:r>
      <w:r w:rsidRPr="00415F40">
        <w:rPr>
          <w:szCs w:val="15"/>
          <w:vertAlign w:val="subscript"/>
        </w:rPr>
        <w:t>1</w:t>
      </w:r>
      <w:r w:rsidRPr="00415F40">
        <w:rPr>
          <w:szCs w:val="15"/>
        </w:rPr>
        <w:t xml:space="preserve"> </w:t>
      </w:r>
      <w:r w:rsidRPr="00415F40">
        <w:t xml:space="preserve">= </w:t>
      </w:r>
      <w:r>
        <w:t>22,5 °C</w:t>
      </w:r>
    </w:p>
    <w:p w:rsidR="00B2628A" w:rsidRPr="00415F40" w:rsidRDefault="00B2628A" w:rsidP="00B2628A">
      <w:pPr>
        <w:pStyle w:val="Sansinterligne"/>
      </w:pPr>
      <w:r w:rsidRPr="00415F40">
        <w:rPr>
          <w:szCs w:val="15"/>
        </w:rPr>
        <w:sym w:font="Symbol" w:char="F071"/>
      </w:r>
      <w:r w:rsidRPr="00415F40">
        <w:rPr>
          <w:szCs w:val="15"/>
          <w:vertAlign w:val="subscript"/>
        </w:rPr>
        <w:t>2</w:t>
      </w:r>
      <w:r w:rsidRPr="00415F40">
        <w:rPr>
          <w:szCs w:val="15"/>
        </w:rPr>
        <w:t xml:space="preserve"> </w:t>
      </w:r>
      <w:r w:rsidRPr="00415F40">
        <w:t xml:space="preserve">= </w:t>
      </w:r>
      <w:r>
        <w:t>74°C</w:t>
      </w:r>
    </w:p>
    <w:p w:rsidR="00B2628A" w:rsidRDefault="00B2628A" w:rsidP="00B2628A">
      <w:pPr>
        <w:pStyle w:val="Sansinterligne"/>
        <w:spacing w:line="360" w:lineRule="auto"/>
      </w:pPr>
      <w:r w:rsidRPr="008805F7">
        <w:sym w:font="Symbol" w:char="F071"/>
      </w:r>
      <w:proofErr w:type="gramStart"/>
      <w:r>
        <w:rPr>
          <w:vertAlign w:val="subscript"/>
        </w:rPr>
        <w:t>finale</w:t>
      </w:r>
      <w:proofErr w:type="gramEnd"/>
      <w:r>
        <w:t xml:space="preserve"> = 41,8 °C</w:t>
      </w:r>
    </w:p>
    <w:p w:rsidR="00CF39A0" w:rsidRDefault="00CF39A0" w:rsidP="00A372EE">
      <w:pPr>
        <w:pStyle w:val="Sansinterligne"/>
        <w:spacing w:line="360" w:lineRule="auto"/>
        <w:jc w:val="both"/>
      </w:pPr>
      <w:r w:rsidRPr="00A70FA1">
        <w:rPr>
          <w:b/>
          <w:shadow/>
        </w:rPr>
        <w:t>Q</w:t>
      </w:r>
      <w:r>
        <w:rPr>
          <w:b/>
          <w:shadow/>
        </w:rPr>
        <w:t>5</w:t>
      </w:r>
      <w:r w:rsidRPr="00A70FA1">
        <w:rPr>
          <w:b/>
          <w:shadow/>
        </w:rPr>
        <w:t>.</w:t>
      </w:r>
      <w:r>
        <w:t xml:space="preserve"> </w:t>
      </w:r>
      <w:r w:rsidRPr="003D2AE2">
        <w:t xml:space="preserve">Calculer la valeur en eau </w:t>
      </w:r>
      <w:r>
        <w:t>(</w:t>
      </w:r>
      <w:r w:rsidRPr="00537D44">
        <w:rPr>
          <w:rStyle w:val="ilfuvd"/>
        </w:rPr>
        <w:t>ou équivalent en eau</w:t>
      </w:r>
      <w:r>
        <w:t xml:space="preserve">) µ </w:t>
      </w:r>
      <w:r w:rsidRPr="003D2AE2">
        <w:t>du calorimètre à votre disposition.</w:t>
      </w:r>
    </w:p>
    <w:p w:rsidR="00A372EE" w:rsidRPr="0018539C" w:rsidRDefault="00A372EE" w:rsidP="00A372EE">
      <w:pPr>
        <w:pStyle w:val="Sansinterligne"/>
        <w:spacing w:line="360" w:lineRule="auto"/>
        <w:jc w:val="center"/>
      </w:pPr>
      <w:r w:rsidRPr="0010320D">
        <w:rPr>
          <w:position w:val="-34"/>
        </w:rPr>
        <w:object w:dxaOrig="6900" w:dyaOrig="800">
          <v:shape id="_x0000_i1030" type="#_x0000_t75" style="width:345.05pt;height:39.75pt" o:ole="">
            <v:imagedata r:id="rId14" o:title=""/>
          </v:shape>
          <o:OLEObject Type="Embed" ProgID="Equation.DSMT4" ShapeID="_x0000_i1030" DrawAspect="Content" ObjectID="_1630167857" r:id="rId15"/>
        </w:object>
      </w:r>
    </w:p>
    <w:p w:rsidR="00B2628A" w:rsidRDefault="00B2628A" w:rsidP="00B2628A">
      <w:pPr>
        <w:pStyle w:val="Sansinterligne"/>
        <w:spacing w:line="360" w:lineRule="auto"/>
      </w:pPr>
      <w:r w:rsidRPr="00B2628A">
        <w:rPr>
          <w:u w:val="single"/>
        </w:rPr>
        <w:t>Exemple de calcul :</w:t>
      </w:r>
      <w:r>
        <w:t xml:space="preserve"> </w:t>
      </w:r>
      <w:r w:rsidRPr="00FA0045">
        <w:rPr>
          <w:position w:val="-24"/>
        </w:rPr>
        <w:object w:dxaOrig="900" w:dyaOrig="620">
          <v:shape id="_x0000_i1032" type="#_x0000_t75" style="width:45.35pt;height:31.3pt" o:ole="">
            <v:imagedata r:id="rId16" o:title=""/>
          </v:shape>
          <o:OLEObject Type="Embed" ProgID="Equation.DSMT4" ShapeID="_x0000_i1032" DrawAspect="Content" ObjectID="_1630167858" r:id="rId17"/>
        </w:object>
      </w:r>
      <w:r>
        <w:t xml:space="preserve">    </w:t>
      </w:r>
      <w:r>
        <w:sym w:font="Symbol" w:char="F0DE"/>
      </w:r>
      <w:r>
        <w:t xml:space="preserve">   µ = 72,2 </w:t>
      </w:r>
      <w:r>
        <w:sym w:font="Symbol" w:char="F0B8"/>
      </w:r>
      <w:r>
        <w:t xml:space="preserve"> 4185 = 17,2 g</w:t>
      </w:r>
    </w:p>
    <w:p w:rsidR="00A70FA1" w:rsidRPr="00C02E45" w:rsidRDefault="00A70FA1" w:rsidP="00A70FA1">
      <w:pPr>
        <w:pStyle w:val="Sansinterligne"/>
        <w:numPr>
          <w:ilvl w:val="0"/>
          <w:numId w:val="15"/>
        </w:numPr>
        <w:spacing w:line="360" w:lineRule="auto"/>
        <w:rPr>
          <w:b/>
          <w:shadow/>
          <w:sz w:val="28"/>
          <w:u w:val="single"/>
        </w:rPr>
      </w:pPr>
      <w:r w:rsidRPr="00C02E45">
        <w:rPr>
          <w:b/>
          <w:shadow/>
          <w:sz w:val="28"/>
          <w:u w:val="single"/>
        </w:rPr>
        <w:t>Conclusion</w:t>
      </w:r>
    </w:p>
    <w:p w:rsidR="005E6167" w:rsidRDefault="00A70FA1" w:rsidP="00A70FA1">
      <w:pPr>
        <w:pStyle w:val="Sansinterligne"/>
      </w:pPr>
      <w:r>
        <w:t>À vous de la faire !</w:t>
      </w:r>
    </w:p>
    <w:p w:rsidR="003340F6" w:rsidRPr="009D7D67" w:rsidRDefault="003340F6" w:rsidP="003340F6">
      <w:pPr>
        <w:pStyle w:val="Sansinterligne"/>
        <w:jc w:val="center"/>
        <w:rPr>
          <w:b/>
          <w:sz w:val="40"/>
          <w:szCs w:val="40"/>
        </w:rPr>
      </w:pPr>
      <w:r w:rsidRPr="009D7D67">
        <w:rPr>
          <w:b/>
          <w:sz w:val="40"/>
          <w:szCs w:val="40"/>
        </w:rPr>
        <w:lastRenderedPageBreak/>
        <w:t>FICHE TP n°</w:t>
      </w:r>
      <w:r w:rsidR="00291137">
        <w:rPr>
          <w:b/>
          <w:sz w:val="40"/>
          <w:szCs w:val="40"/>
        </w:rPr>
        <w:t>1</w:t>
      </w:r>
      <w:r w:rsidRPr="009D7D67">
        <w:rPr>
          <w:b/>
          <w:sz w:val="40"/>
          <w:szCs w:val="40"/>
        </w:rPr>
        <w:t xml:space="preserve"> – </w:t>
      </w:r>
      <w:r w:rsidR="00FF6870">
        <w:rPr>
          <w:b/>
          <w:sz w:val="40"/>
          <w:szCs w:val="40"/>
        </w:rPr>
        <w:t>Utilisation d’un c</w:t>
      </w:r>
      <w:r>
        <w:rPr>
          <w:b/>
          <w:sz w:val="40"/>
          <w:szCs w:val="40"/>
        </w:rPr>
        <w:t>alorim</w:t>
      </w:r>
      <w:r w:rsidR="00FF6870">
        <w:rPr>
          <w:b/>
          <w:sz w:val="40"/>
          <w:szCs w:val="40"/>
        </w:rPr>
        <w:t>ètre</w:t>
      </w:r>
    </w:p>
    <w:p w:rsidR="003340F6" w:rsidRPr="001F7A38" w:rsidRDefault="003340F6" w:rsidP="003340F6">
      <w:pPr>
        <w:pStyle w:val="Sansinterligne"/>
        <w:rPr>
          <w:sz w:val="16"/>
          <w:szCs w:val="16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5303"/>
        <w:gridCol w:w="5303"/>
      </w:tblGrid>
      <w:tr w:rsidR="003340F6" w:rsidRPr="0043459D" w:rsidTr="008A660B">
        <w:trPr>
          <w:jc w:val="center"/>
        </w:trPr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43459D" w:rsidRDefault="003340F6" w:rsidP="008A660B">
            <w:pPr>
              <w:pStyle w:val="Sansinterligne"/>
              <w:jc w:val="center"/>
              <w:rPr>
                <w:b/>
                <w:color w:val="0070C0"/>
              </w:rPr>
            </w:pPr>
            <w:r w:rsidRPr="0043459D">
              <w:rPr>
                <w:b/>
                <w:color w:val="0070C0"/>
              </w:rPr>
              <w:t>THÈME</w:t>
            </w:r>
          </w:p>
        </w:tc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43459D" w:rsidRDefault="003340F6" w:rsidP="008A660B">
            <w:pPr>
              <w:pStyle w:val="Sansinterligne"/>
              <w:jc w:val="center"/>
              <w:rPr>
                <w:b/>
                <w:color w:val="0070C0"/>
              </w:rPr>
            </w:pPr>
            <w:r w:rsidRPr="0043459D">
              <w:rPr>
                <w:b/>
                <w:color w:val="0070C0"/>
              </w:rPr>
              <w:t>DOMAINE</w:t>
            </w:r>
          </w:p>
        </w:tc>
      </w:tr>
      <w:tr w:rsidR="003340F6" w:rsidTr="008A660B">
        <w:trPr>
          <w:jc w:val="center"/>
        </w:trPr>
        <w:tc>
          <w:tcPr>
            <w:tcW w:w="5303" w:type="dxa"/>
            <w:vAlign w:val="center"/>
          </w:tcPr>
          <w:p w:rsidR="003340F6" w:rsidRPr="003D73F5" w:rsidRDefault="00FF6870" w:rsidP="003340F6">
            <w:pPr>
              <w:pStyle w:val="Sansinterligne"/>
              <w:jc w:val="center"/>
              <w:rPr>
                <w:caps/>
              </w:rPr>
            </w:pPr>
            <w:r w:rsidRPr="00FF6870">
              <w:rPr>
                <w:caps/>
              </w:rPr>
              <w:t>Énergie</w:t>
            </w:r>
          </w:p>
        </w:tc>
        <w:tc>
          <w:tcPr>
            <w:tcW w:w="5303" w:type="dxa"/>
            <w:vAlign w:val="center"/>
          </w:tcPr>
          <w:p w:rsidR="003340F6" w:rsidRPr="00FD42B6" w:rsidRDefault="00FF6870" w:rsidP="008A660B">
            <w:pPr>
              <w:pStyle w:val="Sansinterligne"/>
              <w:jc w:val="center"/>
            </w:pPr>
            <w:r w:rsidRPr="00FF6870">
              <w:t>Énergie interne</w:t>
            </w:r>
          </w:p>
        </w:tc>
      </w:tr>
    </w:tbl>
    <w:p w:rsidR="003340F6" w:rsidRPr="00DC1498" w:rsidRDefault="003340F6" w:rsidP="003340F6">
      <w:pPr>
        <w:pStyle w:val="Sansinterligne"/>
        <w:rPr>
          <w:sz w:val="16"/>
        </w:rPr>
      </w:pPr>
    </w:p>
    <w:p w:rsidR="003340F6" w:rsidRDefault="003340F6" w:rsidP="003340F6">
      <w:pPr>
        <w:pStyle w:val="Sansinterligne"/>
        <w:spacing w:line="360" w:lineRule="auto"/>
      </w:pPr>
      <w:r w:rsidRPr="001467BC">
        <w:rPr>
          <w:b/>
          <w:u w:val="single"/>
        </w:rPr>
        <w:t>Type d’activité :</w:t>
      </w:r>
      <w:r>
        <w:t xml:space="preserve"> activité expérimentale</w:t>
      </w:r>
    </w:p>
    <w:p w:rsidR="003340F6" w:rsidRDefault="003340F6" w:rsidP="003340F6">
      <w:pPr>
        <w:pStyle w:val="Sansinterligne"/>
        <w:spacing w:line="360" w:lineRule="auto"/>
      </w:pPr>
      <w:r w:rsidRPr="0043459D">
        <w:rPr>
          <w:b/>
          <w:u w:val="single"/>
        </w:rPr>
        <w:t>Conditions de mise en œuvre :</w:t>
      </w:r>
      <w:r w:rsidRPr="0043459D">
        <w:t xml:space="preserve"> </w:t>
      </w:r>
      <w:r>
        <w:t>1,5 h</w:t>
      </w:r>
      <w:r w:rsidRPr="0043459D">
        <w:t>.</w:t>
      </w:r>
    </w:p>
    <w:p w:rsidR="003340F6" w:rsidRPr="001467BC" w:rsidRDefault="003340F6" w:rsidP="003340F6">
      <w:pPr>
        <w:pStyle w:val="Sansinterligne"/>
        <w:spacing w:line="360" w:lineRule="auto"/>
        <w:rPr>
          <w:b/>
          <w:i/>
          <w:u w:val="single"/>
        </w:rPr>
      </w:pPr>
      <w:r w:rsidRPr="001467BC">
        <w:rPr>
          <w:b/>
          <w:i/>
          <w:u w:val="single"/>
        </w:rPr>
        <w:t>Pré-requis :</w:t>
      </w:r>
      <w:r w:rsidR="00FF6870">
        <w:t xml:space="preserve"> aucun</w:t>
      </w:r>
    </w:p>
    <w:tbl>
      <w:tblPr>
        <w:tblStyle w:val="Grilledutableau"/>
        <w:tblW w:w="0" w:type="auto"/>
        <w:jc w:val="center"/>
        <w:tblLook w:val="04A0"/>
      </w:tblPr>
      <w:tblGrid>
        <w:gridCol w:w="5303"/>
        <w:gridCol w:w="5303"/>
      </w:tblGrid>
      <w:tr w:rsidR="003340F6" w:rsidRPr="001467BC" w:rsidTr="008A660B">
        <w:trPr>
          <w:jc w:val="center"/>
        </w:trPr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1467BC" w:rsidRDefault="003340F6" w:rsidP="008A660B">
            <w:pPr>
              <w:pStyle w:val="Sansinterligne"/>
              <w:jc w:val="center"/>
              <w:rPr>
                <w:b/>
              </w:rPr>
            </w:pPr>
            <w:r w:rsidRPr="001467BC">
              <w:rPr>
                <w:b/>
              </w:rPr>
              <w:t>NOTIONS ET CONTENUS</w:t>
            </w:r>
          </w:p>
        </w:tc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6B756B" w:rsidRDefault="00FF6870" w:rsidP="008A660B">
            <w:pPr>
              <w:pStyle w:val="Sansinterligne"/>
              <w:jc w:val="center"/>
              <w:rPr>
                <w:b/>
                <w:caps/>
              </w:rPr>
            </w:pPr>
            <w:r w:rsidRPr="00FF6870">
              <w:rPr>
                <w:b/>
                <w:caps/>
              </w:rPr>
              <w:t>Capacités exigibles / Activités expérimentales</w:t>
            </w:r>
          </w:p>
        </w:tc>
      </w:tr>
      <w:tr w:rsidR="003340F6" w:rsidRPr="00FD42B6" w:rsidTr="008A660B">
        <w:trPr>
          <w:jc w:val="center"/>
        </w:trPr>
        <w:tc>
          <w:tcPr>
            <w:tcW w:w="5303" w:type="dxa"/>
            <w:vAlign w:val="center"/>
          </w:tcPr>
          <w:p w:rsidR="00FF6870" w:rsidRPr="002E3C20" w:rsidRDefault="00FF6870" w:rsidP="00FF6870">
            <w:pPr>
              <w:pStyle w:val="Sansinterligne"/>
              <w:jc w:val="both"/>
            </w:pPr>
            <w:r w:rsidRPr="00FF6870">
              <w:t>Température.</w:t>
            </w:r>
          </w:p>
        </w:tc>
        <w:tc>
          <w:tcPr>
            <w:tcW w:w="5303" w:type="dxa"/>
          </w:tcPr>
          <w:p w:rsidR="003340F6" w:rsidRPr="002E3C20" w:rsidRDefault="003340F6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 w:rsidRPr="00FF6870">
              <w:rPr>
                <w:i/>
              </w:rPr>
              <w:t>Mesurer des températures</w:t>
            </w:r>
            <w:r w:rsidRPr="003340F6">
              <w:t>.</w:t>
            </w:r>
          </w:p>
        </w:tc>
      </w:tr>
      <w:tr w:rsidR="00FF6870" w:rsidRPr="00FD42B6" w:rsidTr="008A660B">
        <w:trPr>
          <w:jc w:val="center"/>
        </w:trPr>
        <w:tc>
          <w:tcPr>
            <w:tcW w:w="5303" w:type="dxa"/>
            <w:vAlign w:val="center"/>
          </w:tcPr>
          <w:p w:rsidR="00FF6870" w:rsidRDefault="00FF6870" w:rsidP="003340F6">
            <w:pPr>
              <w:pStyle w:val="Sansinterligne"/>
              <w:jc w:val="both"/>
            </w:pPr>
            <w:r w:rsidRPr="00FF6870">
              <w:t>Énergie interne d’un système.</w:t>
            </w:r>
          </w:p>
          <w:p w:rsidR="00FF6870" w:rsidRPr="00FF6870" w:rsidRDefault="00FF6870" w:rsidP="003340F6">
            <w:pPr>
              <w:pStyle w:val="Sansinterligne"/>
              <w:jc w:val="both"/>
            </w:pPr>
            <w:r w:rsidRPr="00FF6870">
              <w:t>Capacité thermique massique.</w:t>
            </w:r>
          </w:p>
        </w:tc>
        <w:tc>
          <w:tcPr>
            <w:tcW w:w="5303" w:type="dxa"/>
          </w:tcPr>
          <w:p w:rsidR="00FF6870" w:rsidRDefault="00FF6870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>
              <w:t>Exprimer et calculer la variation d'énergie interne d'un solide ou d'un liquide lors d'une variation de température.</w:t>
            </w:r>
          </w:p>
          <w:p w:rsidR="00FF6870" w:rsidRDefault="00FF6870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>
              <w:t>Prévoir le sens d'un transfert thermique entre deux systèmes pour déterminer leur état final.</w:t>
            </w:r>
          </w:p>
          <w:p w:rsidR="00FF6870" w:rsidRPr="003340F6" w:rsidRDefault="00FF6870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 w:rsidRPr="00FF6870">
              <w:rPr>
                <w:i/>
              </w:rPr>
              <w:t>Réaliser expérimentalement le bilan thermique d’une enceinte en régime stationnaire</w:t>
            </w:r>
            <w:r>
              <w:t>.</w:t>
            </w:r>
          </w:p>
        </w:tc>
      </w:tr>
    </w:tbl>
    <w:p w:rsidR="003340F6" w:rsidRPr="00135D7C" w:rsidRDefault="003340F6" w:rsidP="003340F6">
      <w:pPr>
        <w:pStyle w:val="Sansinterligne"/>
        <w:rPr>
          <w:sz w:val="16"/>
        </w:rPr>
      </w:pPr>
    </w:p>
    <w:p w:rsidR="003340F6" w:rsidRPr="001467BC" w:rsidRDefault="003340F6" w:rsidP="003340F6">
      <w:pPr>
        <w:pStyle w:val="Sansinterligne"/>
        <w:spacing w:line="360" w:lineRule="auto"/>
        <w:rPr>
          <w:b/>
          <w:u w:val="single"/>
        </w:rPr>
      </w:pPr>
      <w:r w:rsidRPr="001467BC">
        <w:rPr>
          <w:b/>
          <w:u w:val="single"/>
        </w:rPr>
        <w:t>Compétences transversales :</w:t>
      </w:r>
    </w:p>
    <w:p w:rsidR="003340F6" w:rsidRDefault="003340F6" w:rsidP="003340F6">
      <w:pPr>
        <w:pStyle w:val="Sansinterligne"/>
        <w:numPr>
          <w:ilvl w:val="0"/>
          <w:numId w:val="30"/>
        </w:numPr>
        <w:spacing w:line="360" w:lineRule="auto"/>
      </w:pPr>
      <w:r>
        <w:t>Travailler en équipe.</w:t>
      </w:r>
    </w:p>
    <w:tbl>
      <w:tblPr>
        <w:tblStyle w:val="Grilledutableau"/>
        <w:tblW w:w="10531" w:type="dxa"/>
        <w:jc w:val="center"/>
        <w:shd w:val="clear" w:color="auto" w:fill="BFBFBF" w:themeFill="background1" w:themeFillShade="BF"/>
        <w:tblLook w:val="04A0"/>
      </w:tblPr>
      <w:tblGrid>
        <w:gridCol w:w="5278"/>
        <w:gridCol w:w="5253"/>
      </w:tblGrid>
      <w:tr w:rsidR="003340F6" w:rsidRPr="00C06CCC" w:rsidTr="00291137">
        <w:trPr>
          <w:jc w:val="center"/>
        </w:trPr>
        <w:tc>
          <w:tcPr>
            <w:tcW w:w="5278" w:type="dxa"/>
            <w:shd w:val="clear" w:color="auto" w:fill="BFBFBF" w:themeFill="background1" w:themeFillShade="BF"/>
          </w:tcPr>
          <w:p w:rsidR="003340F6" w:rsidRPr="002E3C72" w:rsidRDefault="003340F6" w:rsidP="008A660B">
            <w:pPr>
              <w:pStyle w:val="Sansinterligne"/>
              <w:spacing w:line="360" w:lineRule="auto"/>
              <w:rPr>
                <w:b/>
                <w:u w:val="single"/>
              </w:rPr>
            </w:pPr>
            <w:r w:rsidRPr="002E3C72">
              <w:rPr>
                <w:b/>
                <w:u w:val="single"/>
              </w:rPr>
              <w:t>Matériel (par table) :</w:t>
            </w:r>
          </w:p>
          <w:p w:rsidR="003340F6" w:rsidRDefault="0034676C" w:rsidP="00AD7F0F">
            <w:pPr>
              <w:pStyle w:val="Sansinterligne"/>
              <w:numPr>
                <w:ilvl w:val="0"/>
                <w:numId w:val="36"/>
              </w:numPr>
              <w:jc w:val="both"/>
            </w:pPr>
            <w:r>
              <w:t>1</w:t>
            </w:r>
            <w:r w:rsidR="003340F6">
              <w:t xml:space="preserve"> calorimètre + accessoire</w:t>
            </w:r>
            <w:r w:rsidR="00160ECF">
              <w:t>s</w:t>
            </w:r>
          </w:p>
          <w:p w:rsidR="003340F6" w:rsidRDefault="00160ECF" w:rsidP="003340F6">
            <w:pPr>
              <w:pStyle w:val="Sansinterligne"/>
              <w:numPr>
                <w:ilvl w:val="0"/>
                <w:numId w:val="36"/>
              </w:numPr>
            </w:pPr>
            <w:r>
              <w:t>1</w:t>
            </w:r>
            <w:r w:rsidR="003340F6">
              <w:t xml:space="preserve"> thermomètre </w:t>
            </w:r>
            <w:r w:rsidR="0049736D">
              <w:t xml:space="preserve">pour console </w:t>
            </w:r>
            <w:proofErr w:type="spellStart"/>
            <w:r w:rsidR="003340F6">
              <w:t>Labquest</w:t>
            </w:r>
            <w:proofErr w:type="spellEnd"/>
          </w:p>
          <w:p w:rsidR="00160ECF" w:rsidRDefault="00160ECF" w:rsidP="003340F6">
            <w:pPr>
              <w:pStyle w:val="Sansinterligne"/>
              <w:numPr>
                <w:ilvl w:val="0"/>
                <w:numId w:val="36"/>
              </w:numPr>
            </w:pPr>
            <w:r>
              <w:t xml:space="preserve">1 thermomètre </w:t>
            </w:r>
            <w:r w:rsidR="0049736D">
              <w:t>digital</w:t>
            </w:r>
          </w:p>
          <w:p w:rsidR="00291137" w:rsidRDefault="00291137" w:rsidP="00291137">
            <w:pPr>
              <w:pStyle w:val="Sansinterligne"/>
              <w:numPr>
                <w:ilvl w:val="0"/>
                <w:numId w:val="36"/>
              </w:numPr>
            </w:pPr>
            <w:r>
              <w:t xml:space="preserve">1 éprouvette 250 </w:t>
            </w:r>
            <w:proofErr w:type="spellStart"/>
            <w:r>
              <w:t>mL</w:t>
            </w:r>
            <w:proofErr w:type="spellEnd"/>
          </w:p>
          <w:p w:rsidR="00291137" w:rsidRDefault="00291137" w:rsidP="00291137">
            <w:pPr>
              <w:pStyle w:val="Sansinterligne"/>
              <w:numPr>
                <w:ilvl w:val="0"/>
                <w:numId w:val="36"/>
              </w:numPr>
            </w:pPr>
            <w:r>
              <w:t xml:space="preserve">1 éprouvette 50 </w:t>
            </w:r>
            <w:proofErr w:type="spellStart"/>
            <w:r>
              <w:t>mL</w:t>
            </w:r>
            <w:proofErr w:type="spellEnd"/>
          </w:p>
          <w:p w:rsidR="003340F6" w:rsidRDefault="0034676C" w:rsidP="003340F6">
            <w:pPr>
              <w:pStyle w:val="Sansinterligne"/>
              <w:numPr>
                <w:ilvl w:val="0"/>
                <w:numId w:val="36"/>
              </w:numPr>
            </w:pPr>
            <w:r>
              <w:t>1</w:t>
            </w:r>
            <w:r w:rsidR="003340F6">
              <w:t xml:space="preserve"> bécher de 400 </w:t>
            </w:r>
            <w:proofErr w:type="spellStart"/>
            <w:r w:rsidR="003340F6">
              <w:t>mL</w:t>
            </w:r>
            <w:proofErr w:type="spellEnd"/>
          </w:p>
          <w:p w:rsidR="003340F6" w:rsidRDefault="0034676C" w:rsidP="00160ECF">
            <w:pPr>
              <w:pStyle w:val="Sansinterligne"/>
              <w:numPr>
                <w:ilvl w:val="0"/>
                <w:numId w:val="36"/>
              </w:numPr>
            </w:pPr>
            <w:r>
              <w:t>1</w:t>
            </w:r>
            <w:r w:rsidR="003340F6">
              <w:t xml:space="preserve"> bécher de 250 </w:t>
            </w:r>
            <w:proofErr w:type="spellStart"/>
            <w:r w:rsidR="003340F6">
              <w:t>mL</w:t>
            </w:r>
            <w:proofErr w:type="spellEnd"/>
          </w:p>
          <w:p w:rsidR="005B17E8" w:rsidRPr="002E3C72" w:rsidRDefault="0034676C" w:rsidP="0034676C">
            <w:pPr>
              <w:pStyle w:val="Sansinterligne"/>
              <w:numPr>
                <w:ilvl w:val="0"/>
                <w:numId w:val="36"/>
              </w:numPr>
              <w:spacing w:line="276" w:lineRule="auto"/>
            </w:pPr>
            <w:r>
              <w:t>1</w:t>
            </w:r>
            <w:r w:rsidR="005B17E8">
              <w:t xml:space="preserve"> balance au 1/10</w:t>
            </w:r>
            <w:r w:rsidR="005B17E8" w:rsidRPr="005B17E8">
              <w:rPr>
                <w:vertAlign w:val="superscript"/>
              </w:rPr>
              <w:t>ème</w:t>
            </w:r>
          </w:p>
        </w:tc>
        <w:tc>
          <w:tcPr>
            <w:tcW w:w="5253" w:type="dxa"/>
            <w:shd w:val="clear" w:color="auto" w:fill="BFBFBF" w:themeFill="background1" w:themeFillShade="BF"/>
          </w:tcPr>
          <w:p w:rsidR="003340F6" w:rsidRPr="00162985" w:rsidRDefault="003340F6" w:rsidP="008A660B">
            <w:pPr>
              <w:pStyle w:val="Sansinterligne"/>
              <w:spacing w:line="360" w:lineRule="auto"/>
              <w:rPr>
                <w:b/>
                <w:u w:val="single"/>
              </w:rPr>
            </w:pPr>
            <w:r w:rsidRPr="00162985">
              <w:rPr>
                <w:b/>
                <w:u w:val="single"/>
              </w:rPr>
              <w:t>Matériel (Bureau professeur) :</w:t>
            </w:r>
          </w:p>
          <w:p w:rsidR="003340F6" w:rsidRDefault="003340F6" w:rsidP="003340F6">
            <w:pPr>
              <w:pStyle w:val="Sansinterligne"/>
              <w:numPr>
                <w:ilvl w:val="0"/>
                <w:numId w:val="37"/>
              </w:numPr>
            </w:pPr>
            <w:r>
              <w:t>Bouilloire</w:t>
            </w:r>
          </w:p>
          <w:p w:rsidR="003340F6" w:rsidRDefault="003340F6" w:rsidP="003340F6">
            <w:pPr>
              <w:pStyle w:val="Sansinterligne"/>
              <w:numPr>
                <w:ilvl w:val="0"/>
                <w:numId w:val="37"/>
              </w:numPr>
            </w:pPr>
            <w:r>
              <w:t>Console</w:t>
            </w:r>
            <w:r w:rsidR="0034676C">
              <w:t>s</w:t>
            </w:r>
            <w:r>
              <w:t xml:space="preserve"> </w:t>
            </w:r>
            <w:proofErr w:type="spellStart"/>
            <w:r>
              <w:t>Labquest</w:t>
            </w:r>
            <w:proofErr w:type="spellEnd"/>
          </w:p>
          <w:p w:rsidR="00160ECF" w:rsidRPr="00C06CCC" w:rsidRDefault="00160ECF" w:rsidP="003340F6">
            <w:pPr>
              <w:pStyle w:val="Sansinterligne"/>
              <w:numPr>
                <w:ilvl w:val="0"/>
                <w:numId w:val="37"/>
              </w:numPr>
            </w:pPr>
            <w:r>
              <w:t>Eau distillée froide (sortie du réfrigérateur)</w:t>
            </w:r>
          </w:p>
        </w:tc>
      </w:tr>
    </w:tbl>
    <w:p w:rsidR="003340F6" w:rsidRPr="00696C04" w:rsidRDefault="003340F6" w:rsidP="003340F6">
      <w:pPr>
        <w:pStyle w:val="Sansinterligne"/>
        <w:rPr>
          <w:sz w:val="16"/>
        </w:rPr>
      </w:pPr>
    </w:p>
    <w:p w:rsidR="00433C7F" w:rsidRDefault="00433C7F" w:rsidP="00433C7F">
      <w:pPr>
        <w:pStyle w:val="Sansinterligne"/>
        <w:spacing w:line="360" w:lineRule="auto"/>
        <w:rPr>
          <w:b/>
          <w:u w:val="single"/>
        </w:rPr>
      </w:pPr>
      <w:r w:rsidRPr="001F1952">
        <w:rPr>
          <w:b/>
          <w:u w:val="single"/>
        </w:rPr>
        <w:t>Déroulement de la séance :</w:t>
      </w:r>
    </w:p>
    <w:p w:rsidR="006D4BA3" w:rsidRDefault="006D4BA3" w:rsidP="00E47C38">
      <w:pPr>
        <w:pStyle w:val="Sansinterligne"/>
      </w:pPr>
    </w:p>
    <w:p w:rsidR="00495F67" w:rsidRDefault="00495F67" w:rsidP="00E47C38">
      <w:pPr>
        <w:pStyle w:val="Sansinterligne"/>
      </w:pPr>
    </w:p>
    <w:p w:rsidR="00495F67" w:rsidRDefault="00495F67" w:rsidP="00495F67">
      <w:pPr>
        <w:pStyle w:val="Sansinterligne"/>
        <w:spacing w:line="360" w:lineRule="auto"/>
      </w:pPr>
      <w:r w:rsidRPr="0010320D">
        <w:rPr>
          <w:b/>
          <w:u w:val="single"/>
        </w:rPr>
        <w:t>Complément :</w:t>
      </w:r>
      <w:r>
        <w:t xml:space="preserve"> valeur en eau d’un corps</w:t>
      </w:r>
    </w:p>
    <w:p w:rsidR="00495F67" w:rsidRDefault="00495F67" w:rsidP="00495F67">
      <w:pPr>
        <w:pStyle w:val="Sansinterligne"/>
        <w:jc w:val="both"/>
      </w:pPr>
      <w:r>
        <w:t xml:space="preserve">La </w:t>
      </w:r>
      <w:r>
        <w:rPr>
          <w:b/>
          <w:bCs/>
        </w:rPr>
        <w:t>valeur en eau</w:t>
      </w:r>
      <w:r>
        <w:t xml:space="preserve"> (ou </w:t>
      </w:r>
      <w:r>
        <w:rPr>
          <w:b/>
          <w:bCs/>
        </w:rPr>
        <w:t>équivalent en eau</w:t>
      </w:r>
      <w:r>
        <w:t>) d'un corps est la masse d'eau fictive μ qui a la même capacité thermique que le corps.</w:t>
      </w:r>
    </w:p>
    <w:p w:rsidR="00495F67" w:rsidRDefault="00495F67" w:rsidP="00495F67">
      <w:pPr>
        <w:pStyle w:val="Sansinterligne"/>
      </w:pPr>
    </w:p>
    <w:p w:rsidR="00495F67" w:rsidRPr="00E47C38" w:rsidRDefault="00495F67" w:rsidP="00495F67">
      <w:pPr>
        <w:pStyle w:val="Sansinterligne"/>
        <w:jc w:val="center"/>
      </w:pPr>
      <w:r w:rsidRPr="0010320D">
        <w:rPr>
          <w:position w:val="-34"/>
        </w:rPr>
        <w:object w:dxaOrig="6900" w:dyaOrig="800">
          <v:shape id="_x0000_i1031" type="#_x0000_t75" style="width:345.05pt;height:39.75pt" o:ole="">
            <v:imagedata r:id="rId14" o:title=""/>
          </v:shape>
          <o:OLEObject Type="Embed" ProgID="Equation.DSMT4" ShapeID="_x0000_i1031" DrawAspect="Content" ObjectID="_1630167859" r:id="rId18"/>
        </w:object>
      </w:r>
    </w:p>
    <w:sectPr w:rsidR="00495F67" w:rsidRPr="00E47C38" w:rsidSect="005E58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1" w:subsetted="1" w:fontKey="{3636657D-FFFA-4778-BA88-63D43EDE20D2}"/>
  </w:font>
  <w:font w:name="Franklin Gothic Demi">
    <w:altName w:val="Franklin Gothic Medium"/>
    <w:charset w:val="00"/>
    <w:family w:val="swiss"/>
    <w:pitch w:val="variable"/>
    <w:sig w:usb0="00000287" w:usb1="00000000" w:usb2="00000000" w:usb3="00000000" w:csb0="0000009F" w:csb1="00000000"/>
    <w:embedBold r:id="rId2" w:subsetted="1" w:fontKey="{DAB46FD0-BAC0-4456-BD1D-B59198B6D5F8}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  <w:embedBold r:id="rId3" w:subsetted="1" w:fontKey="{3440DA28-01D8-4A00-9960-F5B55C5FA367}"/>
    <w:embedItalic r:id="rId4" w:subsetted="1" w:fontKey="{2311C65B-EA77-4F9C-822D-D9F636C76DB1}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8C2B"/>
      </v:shape>
    </w:pict>
  </w:numPicBullet>
  <w:abstractNum w:abstractNumId="0">
    <w:nsid w:val="011C503C"/>
    <w:multiLevelType w:val="hybridMultilevel"/>
    <w:tmpl w:val="6FFCADCA"/>
    <w:lvl w:ilvl="0" w:tplc="B3986A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C755E"/>
    <w:multiLevelType w:val="hybridMultilevel"/>
    <w:tmpl w:val="ABD47A0E"/>
    <w:lvl w:ilvl="0" w:tplc="51EE7C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75AD4"/>
    <w:multiLevelType w:val="hybridMultilevel"/>
    <w:tmpl w:val="611E262C"/>
    <w:lvl w:ilvl="0" w:tplc="B2EA28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D5DB8"/>
    <w:multiLevelType w:val="hybridMultilevel"/>
    <w:tmpl w:val="7B4C7BC8"/>
    <w:lvl w:ilvl="0" w:tplc="B2EA28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B342D"/>
    <w:multiLevelType w:val="hybridMultilevel"/>
    <w:tmpl w:val="8B665B3A"/>
    <w:lvl w:ilvl="0" w:tplc="77E4D6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F1ECE"/>
    <w:multiLevelType w:val="hybridMultilevel"/>
    <w:tmpl w:val="4E963B72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CA670E"/>
    <w:multiLevelType w:val="hybridMultilevel"/>
    <w:tmpl w:val="AE84711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6942FB"/>
    <w:multiLevelType w:val="hybridMultilevel"/>
    <w:tmpl w:val="E3E2153A"/>
    <w:lvl w:ilvl="0" w:tplc="798A1B62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F3D5B"/>
    <w:multiLevelType w:val="hybridMultilevel"/>
    <w:tmpl w:val="6ACED3E6"/>
    <w:lvl w:ilvl="0" w:tplc="3AEE2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66489"/>
    <w:multiLevelType w:val="hybridMultilevel"/>
    <w:tmpl w:val="7194A68E"/>
    <w:lvl w:ilvl="0" w:tplc="5254F8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507C1"/>
    <w:multiLevelType w:val="hybridMultilevel"/>
    <w:tmpl w:val="CE5426C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FA45FA"/>
    <w:multiLevelType w:val="hybridMultilevel"/>
    <w:tmpl w:val="8A2EB0D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BF6156"/>
    <w:multiLevelType w:val="hybridMultilevel"/>
    <w:tmpl w:val="E1DE9CE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3D52C5"/>
    <w:multiLevelType w:val="hybridMultilevel"/>
    <w:tmpl w:val="CB588004"/>
    <w:lvl w:ilvl="0" w:tplc="631460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71553"/>
    <w:multiLevelType w:val="hybridMultilevel"/>
    <w:tmpl w:val="FBD48EE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210809"/>
    <w:multiLevelType w:val="hybridMultilevel"/>
    <w:tmpl w:val="D4CC1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A7A74"/>
    <w:multiLevelType w:val="hybridMultilevel"/>
    <w:tmpl w:val="46489F2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43361E"/>
    <w:multiLevelType w:val="hybridMultilevel"/>
    <w:tmpl w:val="D78C90CE"/>
    <w:lvl w:ilvl="0" w:tplc="3AEE2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73842"/>
    <w:multiLevelType w:val="hybridMultilevel"/>
    <w:tmpl w:val="00EA80CE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EC1078"/>
    <w:multiLevelType w:val="hybridMultilevel"/>
    <w:tmpl w:val="F40AEC7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E0A9A"/>
    <w:multiLevelType w:val="hybridMultilevel"/>
    <w:tmpl w:val="D39490C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E736106"/>
    <w:multiLevelType w:val="hybridMultilevel"/>
    <w:tmpl w:val="CD909CB4"/>
    <w:lvl w:ilvl="0" w:tplc="FEE2D0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BF0734"/>
    <w:multiLevelType w:val="hybridMultilevel"/>
    <w:tmpl w:val="6F3E3BE0"/>
    <w:lvl w:ilvl="0" w:tplc="893E907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8D6F57"/>
    <w:multiLevelType w:val="hybridMultilevel"/>
    <w:tmpl w:val="472A9932"/>
    <w:lvl w:ilvl="0" w:tplc="3AEE2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64D7E"/>
    <w:multiLevelType w:val="hybridMultilevel"/>
    <w:tmpl w:val="3FDEB0E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2105FE"/>
    <w:multiLevelType w:val="hybridMultilevel"/>
    <w:tmpl w:val="9AFAE152"/>
    <w:lvl w:ilvl="0" w:tplc="E076C88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7E72C9"/>
    <w:multiLevelType w:val="hybridMultilevel"/>
    <w:tmpl w:val="D186A436"/>
    <w:lvl w:ilvl="0" w:tplc="C9CAD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A7B36"/>
    <w:multiLevelType w:val="hybridMultilevel"/>
    <w:tmpl w:val="AEEE91C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E0566"/>
    <w:multiLevelType w:val="hybridMultilevel"/>
    <w:tmpl w:val="5BD2DDBE"/>
    <w:lvl w:ilvl="0" w:tplc="B2EA28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C61999"/>
    <w:multiLevelType w:val="hybridMultilevel"/>
    <w:tmpl w:val="79B211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620341B"/>
    <w:multiLevelType w:val="hybridMultilevel"/>
    <w:tmpl w:val="5882C7E4"/>
    <w:lvl w:ilvl="0" w:tplc="E076C88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1144C2"/>
    <w:multiLevelType w:val="hybridMultilevel"/>
    <w:tmpl w:val="5B125176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0D5983"/>
    <w:multiLevelType w:val="hybridMultilevel"/>
    <w:tmpl w:val="34C288B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962B65"/>
    <w:multiLevelType w:val="hybridMultilevel"/>
    <w:tmpl w:val="F4FC208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1653FA"/>
    <w:multiLevelType w:val="hybridMultilevel"/>
    <w:tmpl w:val="F6BC2E0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8CD2900"/>
    <w:multiLevelType w:val="hybridMultilevel"/>
    <w:tmpl w:val="641AD152"/>
    <w:lvl w:ilvl="0" w:tplc="77E4D6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D94C69"/>
    <w:multiLevelType w:val="hybridMultilevel"/>
    <w:tmpl w:val="1F488568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1"/>
  </w:num>
  <w:num w:numId="5">
    <w:abstractNumId w:val="36"/>
  </w:num>
  <w:num w:numId="6">
    <w:abstractNumId w:val="28"/>
  </w:num>
  <w:num w:numId="7">
    <w:abstractNumId w:val="13"/>
  </w:num>
  <w:num w:numId="8">
    <w:abstractNumId w:val="24"/>
  </w:num>
  <w:num w:numId="9">
    <w:abstractNumId w:val="16"/>
  </w:num>
  <w:num w:numId="10">
    <w:abstractNumId w:val="26"/>
  </w:num>
  <w:num w:numId="11">
    <w:abstractNumId w:val="5"/>
  </w:num>
  <w:num w:numId="12">
    <w:abstractNumId w:val="21"/>
  </w:num>
  <w:num w:numId="13">
    <w:abstractNumId w:val="19"/>
  </w:num>
  <w:num w:numId="14">
    <w:abstractNumId w:val="9"/>
  </w:num>
  <w:num w:numId="15">
    <w:abstractNumId w:val="22"/>
  </w:num>
  <w:num w:numId="16">
    <w:abstractNumId w:val="4"/>
  </w:num>
  <w:num w:numId="17">
    <w:abstractNumId w:val="35"/>
  </w:num>
  <w:num w:numId="18">
    <w:abstractNumId w:val="12"/>
  </w:num>
  <w:num w:numId="19">
    <w:abstractNumId w:val="31"/>
  </w:num>
  <w:num w:numId="20">
    <w:abstractNumId w:val="27"/>
  </w:num>
  <w:num w:numId="21">
    <w:abstractNumId w:val="33"/>
  </w:num>
  <w:num w:numId="22">
    <w:abstractNumId w:val="29"/>
  </w:num>
  <w:num w:numId="23">
    <w:abstractNumId w:val="10"/>
  </w:num>
  <w:num w:numId="24">
    <w:abstractNumId w:val="6"/>
  </w:num>
  <w:num w:numId="25">
    <w:abstractNumId w:val="20"/>
  </w:num>
  <w:num w:numId="26">
    <w:abstractNumId w:val="34"/>
  </w:num>
  <w:num w:numId="27">
    <w:abstractNumId w:val="18"/>
  </w:num>
  <w:num w:numId="28">
    <w:abstractNumId w:val="8"/>
  </w:num>
  <w:num w:numId="29">
    <w:abstractNumId w:val="32"/>
  </w:num>
  <w:num w:numId="30">
    <w:abstractNumId w:val="0"/>
  </w:num>
  <w:num w:numId="31">
    <w:abstractNumId w:val="1"/>
  </w:num>
  <w:num w:numId="32">
    <w:abstractNumId w:val="25"/>
  </w:num>
  <w:num w:numId="33">
    <w:abstractNumId w:val="30"/>
  </w:num>
  <w:num w:numId="34">
    <w:abstractNumId w:val="15"/>
  </w:num>
  <w:num w:numId="35">
    <w:abstractNumId w:val="7"/>
  </w:num>
  <w:num w:numId="36">
    <w:abstractNumId w:val="17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TrueTypeFonts/>
  <w:saveSubsetFonts/>
  <w:proofState w:spelling="clean" w:grammar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5E58E8"/>
    <w:rsid w:val="00000E4C"/>
    <w:rsid w:val="00001B58"/>
    <w:rsid w:val="00004A84"/>
    <w:rsid w:val="00010A8A"/>
    <w:rsid w:val="00011940"/>
    <w:rsid w:val="00014DBB"/>
    <w:rsid w:val="00014F36"/>
    <w:rsid w:val="00017961"/>
    <w:rsid w:val="000218DB"/>
    <w:rsid w:val="00025F75"/>
    <w:rsid w:val="00026C70"/>
    <w:rsid w:val="000344B5"/>
    <w:rsid w:val="00041037"/>
    <w:rsid w:val="00043FED"/>
    <w:rsid w:val="0006237B"/>
    <w:rsid w:val="00064307"/>
    <w:rsid w:val="0006594E"/>
    <w:rsid w:val="000727F2"/>
    <w:rsid w:val="00073C43"/>
    <w:rsid w:val="00074BCF"/>
    <w:rsid w:val="00077196"/>
    <w:rsid w:val="00081940"/>
    <w:rsid w:val="00082C6E"/>
    <w:rsid w:val="000868C0"/>
    <w:rsid w:val="00087F33"/>
    <w:rsid w:val="00090234"/>
    <w:rsid w:val="0009239A"/>
    <w:rsid w:val="00096784"/>
    <w:rsid w:val="000A23A7"/>
    <w:rsid w:val="000A2D2B"/>
    <w:rsid w:val="000A3CF1"/>
    <w:rsid w:val="000A53F2"/>
    <w:rsid w:val="000A58B6"/>
    <w:rsid w:val="000A59A3"/>
    <w:rsid w:val="000B20B9"/>
    <w:rsid w:val="000B23F9"/>
    <w:rsid w:val="000B41EB"/>
    <w:rsid w:val="000B519F"/>
    <w:rsid w:val="000C2FD7"/>
    <w:rsid w:val="000C418B"/>
    <w:rsid w:val="000C6A97"/>
    <w:rsid w:val="000D0194"/>
    <w:rsid w:val="000D0E79"/>
    <w:rsid w:val="000D32DE"/>
    <w:rsid w:val="000D4CF1"/>
    <w:rsid w:val="000D6580"/>
    <w:rsid w:val="000D7C6B"/>
    <w:rsid w:val="000E104D"/>
    <w:rsid w:val="000E1C21"/>
    <w:rsid w:val="000F05A7"/>
    <w:rsid w:val="00100648"/>
    <w:rsid w:val="001014FB"/>
    <w:rsid w:val="001028ED"/>
    <w:rsid w:val="00104DA0"/>
    <w:rsid w:val="0010695F"/>
    <w:rsid w:val="001149A2"/>
    <w:rsid w:val="001246A4"/>
    <w:rsid w:val="00124D79"/>
    <w:rsid w:val="00125749"/>
    <w:rsid w:val="001270FC"/>
    <w:rsid w:val="00131072"/>
    <w:rsid w:val="001311C4"/>
    <w:rsid w:val="0014033A"/>
    <w:rsid w:val="0014047F"/>
    <w:rsid w:val="00151500"/>
    <w:rsid w:val="00151AC7"/>
    <w:rsid w:val="00151F0A"/>
    <w:rsid w:val="00152FA6"/>
    <w:rsid w:val="001538D1"/>
    <w:rsid w:val="00154D9B"/>
    <w:rsid w:val="00156FCA"/>
    <w:rsid w:val="00160A8B"/>
    <w:rsid w:val="00160C37"/>
    <w:rsid w:val="00160ECF"/>
    <w:rsid w:val="00174C85"/>
    <w:rsid w:val="0018118B"/>
    <w:rsid w:val="00181316"/>
    <w:rsid w:val="00182ED1"/>
    <w:rsid w:val="0018772E"/>
    <w:rsid w:val="00187C4B"/>
    <w:rsid w:val="00191354"/>
    <w:rsid w:val="0019176B"/>
    <w:rsid w:val="001935A1"/>
    <w:rsid w:val="00196D65"/>
    <w:rsid w:val="001A0D21"/>
    <w:rsid w:val="001A105C"/>
    <w:rsid w:val="001A2814"/>
    <w:rsid w:val="001A3DCA"/>
    <w:rsid w:val="001A57F9"/>
    <w:rsid w:val="001A5B82"/>
    <w:rsid w:val="001B0055"/>
    <w:rsid w:val="001B4EA5"/>
    <w:rsid w:val="001C2236"/>
    <w:rsid w:val="001D045A"/>
    <w:rsid w:val="001D1F81"/>
    <w:rsid w:val="001D2097"/>
    <w:rsid w:val="001D353F"/>
    <w:rsid w:val="001D452C"/>
    <w:rsid w:val="001D6054"/>
    <w:rsid w:val="001D7083"/>
    <w:rsid w:val="001E75C9"/>
    <w:rsid w:val="001F1967"/>
    <w:rsid w:val="001F5C3F"/>
    <w:rsid w:val="002002D0"/>
    <w:rsid w:val="00200CC2"/>
    <w:rsid w:val="00201692"/>
    <w:rsid w:val="00202B74"/>
    <w:rsid w:val="002036D2"/>
    <w:rsid w:val="00210229"/>
    <w:rsid w:val="0021089B"/>
    <w:rsid w:val="00212D4B"/>
    <w:rsid w:val="00214100"/>
    <w:rsid w:val="00216AC9"/>
    <w:rsid w:val="00220D0A"/>
    <w:rsid w:val="00222CE9"/>
    <w:rsid w:val="002247BA"/>
    <w:rsid w:val="00226A85"/>
    <w:rsid w:val="00231617"/>
    <w:rsid w:val="0023317F"/>
    <w:rsid w:val="002358F7"/>
    <w:rsid w:val="002420E6"/>
    <w:rsid w:val="00245985"/>
    <w:rsid w:val="00247FBF"/>
    <w:rsid w:val="00253AED"/>
    <w:rsid w:val="002552AA"/>
    <w:rsid w:val="002563AC"/>
    <w:rsid w:val="00256939"/>
    <w:rsid w:val="0025775F"/>
    <w:rsid w:val="00257CDA"/>
    <w:rsid w:val="002619E9"/>
    <w:rsid w:val="00264B53"/>
    <w:rsid w:val="00265DD0"/>
    <w:rsid w:val="00267788"/>
    <w:rsid w:val="00270E17"/>
    <w:rsid w:val="002747B6"/>
    <w:rsid w:val="00276223"/>
    <w:rsid w:val="002840EE"/>
    <w:rsid w:val="002879D2"/>
    <w:rsid w:val="00291137"/>
    <w:rsid w:val="0029414C"/>
    <w:rsid w:val="002943BD"/>
    <w:rsid w:val="00294CDA"/>
    <w:rsid w:val="00297402"/>
    <w:rsid w:val="002A4A05"/>
    <w:rsid w:val="002A4F14"/>
    <w:rsid w:val="002C0C2E"/>
    <w:rsid w:val="002C0D8B"/>
    <w:rsid w:val="002C33FB"/>
    <w:rsid w:val="002D5C3B"/>
    <w:rsid w:val="002E2B0B"/>
    <w:rsid w:val="002F1DEF"/>
    <w:rsid w:val="002F2F0B"/>
    <w:rsid w:val="002F7DCA"/>
    <w:rsid w:val="0030237F"/>
    <w:rsid w:val="003034DD"/>
    <w:rsid w:val="00303DAF"/>
    <w:rsid w:val="003057CF"/>
    <w:rsid w:val="00305B74"/>
    <w:rsid w:val="0030736D"/>
    <w:rsid w:val="00310EA4"/>
    <w:rsid w:val="00312158"/>
    <w:rsid w:val="00313C95"/>
    <w:rsid w:val="00313D18"/>
    <w:rsid w:val="0032057F"/>
    <w:rsid w:val="0032115E"/>
    <w:rsid w:val="003220AA"/>
    <w:rsid w:val="00325418"/>
    <w:rsid w:val="00331BF8"/>
    <w:rsid w:val="003340F6"/>
    <w:rsid w:val="0034384D"/>
    <w:rsid w:val="00344783"/>
    <w:rsid w:val="00344B5F"/>
    <w:rsid w:val="003464EA"/>
    <w:rsid w:val="0034676C"/>
    <w:rsid w:val="00346A8A"/>
    <w:rsid w:val="003523D6"/>
    <w:rsid w:val="003566D3"/>
    <w:rsid w:val="00365E26"/>
    <w:rsid w:val="003702C0"/>
    <w:rsid w:val="00370F6C"/>
    <w:rsid w:val="00377AD4"/>
    <w:rsid w:val="00380FF7"/>
    <w:rsid w:val="0038332E"/>
    <w:rsid w:val="00383C13"/>
    <w:rsid w:val="003854F7"/>
    <w:rsid w:val="00386050"/>
    <w:rsid w:val="003952EF"/>
    <w:rsid w:val="00397178"/>
    <w:rsid w:val="003973CF"/>
    <w:rsid w:val="003A31C2"/>
    <w:rsid w:val="003A475D"/>
    <w:rsid w:val="003A7324"/>
    <w:rsid w:val="003B074F"/>
    <w:rsid w:val="003B07A7"/>
    <w:rsid w:val="003B0966"/>
    <w:rsid w:val="003B1BB0"/>
    <w:rsid w:val="003B2C0A"/>
    <w:rsid w:val="003B4C3F"/>
    <w:rsid w:val="003C0A4F"/>
    <w:rsid w:val="003C1703"/>
    <w:rsid w:val="003C25E8"/>
    <w:rsid w:val="003C3602"/>
    <w:rsid w:val="003C59C8"/>
    <w:rsid w:val="003C66DA"/>
    <w:rsid w:val="003C6730"/>
    <w:rsid w:val="003C7082"/>
    <w:rsid w:val="003D03C3"/>
    <w:rsid w:val="003D0D0C"/>
    <w:rsid w:val="003D31F5"/>
    <w:rsid w:val="003E1301"/>
    <w:rsid w:val="003E32DA"/>
    <w:rsid w:val="003E6B0B"/>
    <w:rsid w:val="003F7901"/>
    <w:rsid w:val="004009D9"/>
    <w:rsid w:val="00403123"/>
    <w:rsid w:val="00411F58"/>
    <w:rsid w:val="00412481"/>
    <w:rsid w:val="0041261A"/>
    <w:rsid w:val="00421C1E"/>
    <w:rsid w:val="00422012"/>
    <w:rsid w:val="004270C1"/>
    <w:rsid w:val="00427E13"/>
    <w:rsid w:val="0043276B"/>
    <w:rsid w:val="004330A2"/>
    <w:rsid w:val="00433C7F"/>
    <w:rsid w:val="00437796"/>
    <w:rsid w:val="00437B4A"/>
    <w:rsid w:val="00450857"/>
    <w:rsid w:val="00452F46"/>
    <w:rsid w:val="0046018A"/>
    <w:rsid w:val="00460516"/>
    <w:rsid w:val="0046062E"/>
    <w:rsid w:val="00462379"/>
    <w:rsid w:val="004809F2"/>
    <w:rsid w:val="00481FAE"/>
    <w:rsid w:val="00485893"/>
    <w:rsid w:val="004910BC"/>
    <w:rsid w:val="00492C89"/>
    <w:rsid w:val="0049380A"/>
    <w:rsid w:val="00493D87"/>
    <w:rsid w:val="004945B9"/>
    <w:rsid w:val="00494917"/>
    <w:rsid w:val="00495C2D"/>
    <w:rsid w:val="00495E62"/>
    <w:rsid w:val="00495F67"/>
    <w:rsid w:val="0049736D"/>
    <w:rsid w:val="004A1BCE"/>
    <w:rsid w:val="004A2169"/>
    <w:rsid w:val="004A2C3D"/>
    <w:rsid w:val="004A473C"/>
    <w:rsid w:val="004A543D"/>
    <w:rsid w:val="004A5999"/>
    <w:rsid w:val="004B3A7F"/>
    <w:rsid w:val="004B663B"/>
    <w:rsid w:val="004B7797"/>
    <w:rsid w:val="004C09AD"/>
    <w:rsid w:val="004C2489"/>
    <w:rsid w:val="004C5C06"/>
    <w:rsid w:val="004C7165"/>
    <w:rsid w:val="004D0253"/>
    <w:rsid w:val="004D2614"/>
    <w:rsid w:val="004D40CD"/>
    <w:rsid w:val="004D64BC"/>
    <w:rsid w:val="004E01CB"/>
    <w:rsid w:val="004E0599"/>
    <w:rsid w:val="004E16D8"/>
    <w:rsid w:val="004E2191"/>
    <w:rsid w:val="004E2EAE"/>
    <w:rsid w:val="004F267B"/>
    <w:rsid w:val="004F5A05"/>
    <w:rsid w:val="004F653F"/>
    <w:rsid w:val="00505006"/>
    <w:rsid w:val="00507597"/>
    <w:rsid w:val="00507EBD"/>
    <w:rsid w:val="0051157D"/>
    <w:rsid w:val="005154BD"/>
    <w:rsid w:val="00517450"/>
    <w:rsid w:val="005214F7"/>
    <w:rsid w:val="0052163F"/>
    <w:rsid w:val="00524EEB"/>
    <w:rsid w:val="00527032"/>
    <w:rsid w:val="00534B50"/>
    <w:rsid w:val="00534D86"/>
    <w:rsid w:val="00540819"/>
    <w:rsid w:val="00540FE1"/>
    <w:rsid w:val="0054403F"/>
    <w:rsid w:val="0054451A"/>
    <w:rsid w:val="005475D3"/>
    <w:rsid w:val="005477BB"/>
    <w:rsid w:val="00547EEE"/>
    <w:rsid w:val="00556929"/>
    <w:rsid w:val="00561A2F"/>
    <w:rsid w:val="00563236"/>
    <w:rsid w:val="0056518E"/>
    <w:rsid w:val="0057202D"/>
    <w:rsid w:val="0057380F"/>
    <w:rsid w:val="00573F09"/>
    <w:rsid w:val="00577D55"/>
    <w:rsid w:val="00577E7A"/>
    <w:rsid w:val="00590B58"/>
    <w:rsid w:val="00595C7E"/>
    <w:rsid w:val="0059690E"/>
    <w:rsid w:val="005A0BD8"/>
    <w:rsid w:val="005A6713"/>
    <w:rsid w:val="005B17E8"/>
    <w:rsid w:val="005B3517"/>
    <w:rsid w:val="005B5523"/>
    <w:rsid w:val="005B6867"/>
    <w:rsid w:val="005B774B"/>
    <w:rsid w:val="005C1923"/>
    <w:rsid w:val="005C3550"/>
    <w:rsid w:val="005C39C4"/>
    <w:rsid w:val="005C3A1B"/>
    <w:rsid w:val="005C4EEB"/>
    <w:rsid w:val="005C4F68"/>
    <w:rsid w:val="005C5972"/>
    <w:rsid w:val="005C5EA0"/>
    <w:rsid w:val="005D546D"/>
    <w:rsid w:val="005D5B67"/>
    <w:rsid w:val="005D6DDB"/>
    <w:rsid w:val="005E398B"/>
    <w:rsid w:val="005E4AEE"/>
    <w:rsid w:val="005E56A5"/>
    <w:rsid w:val="005E5796"/>
    <w:rsid w:val="005E58E8"/>
    <w:rsid w:val="005E6167"/>
    <w:rsid w:val="005E7BE2"/>
    <w:rsid w:val="005F59BC"/>
    <w:rsid w:val="00600A2F"/>
    <w:rsid w:val="00601F74"/>
    <w:rsid w:val="00602976"/>
    <w:rsid w:val="00617568"/>
    <w:rsid w:val="0062064C"/>
    <w:rsid w:val="00620F59"/>
    <w:rsid w:val="0062157E"/>
    <w:rsid w:val="00623702"/>
    <w:rsid w:val="0062768E"/>
    <w:rsid w:val="00630A17"/>
    <w:rsid w:val="0063178D"/>
    <w:rsid w:val="0063212E"/>
    <w:rsid w:val="00632DD2"/>
    <w:rsid w:val="006356B2"/>
    <w:rsid w:val="00636EA4"/>
    <w:rsid w:val="00640132"/>
    <w:rsid w:val="006423A0"/>
    <w:rsid w:val="00644CDB"/>
    <w:rsid w:val="00644EB8"/>
    <w:rsid w:val="00645BBA"/>
    <w:rsid w:val="00646156"/>
    <w:rsid w:val="006468B3"/>
    <w:rsid w:val="0065063F"/>
    <w:rsid w:val="00650EAA"/>
    <w:rsid w:val="00657EFC"/>
    <w:rsid w:val="00662283"/>
    <w:rsid w:val="00664C52"/>
    <w:rsid w:val="006652D3"/>
    <w:rsid w:val="0067050F"/>
    <w:rsid w:val="0067128C"/>
    <w:rsid w:val="006720D7"/>
    <w:rsid w:val="00676C48"/>
    <w:rsid w:val="0067775E"/>
    <w:rsid w:val="00677C4B"/>
    <w:rsid w:val="00677DCB"/>
    <w:rsid w:val="00684E4C"/>
    <w:rsid w:val="0069757A"/>
    <w:rsid w:val="006A093A"/>
    <w:rsid w:val="006A1BAC"/>
    <w:rsid w:val="006A36CB"/>
    <w:rsid w:val="006A37A6"/>
    <w:rsid w:val="006B094E"/>
    <w:rsid w:val="006B3A34"/>
    <w:rsid w:val="006C092F"/>
    <w:rsid w:val="006C0BB2"/>
    <w:rsid w:val="006C0BE3"/>
    <w:rsid w:val="006C1EB6"/>
    <w:rsid w:val="006C7142"/>
    <w:rsid w:val="006D4BA3"/>
    <w:rsid w:val="006D5655"/>
    <w:rsid w:val="006D56BC"/>
    <w:rsid w:val="006D6CCA"/>
    <w:rsid w:val="006F0F4F"/>
    <w:rsid w:val="006F33B6"/>
    <w:rsid w:val="006F35D4"/>
    <w:rsid w:val="006F49F2"/>
    <w:rsid w:val="006F7F24"/>
    <w:rsid w:val="00704268"/>
    <w:rsid w:val="007059FD"/>
    <w:rsid w:val="0071036F"/>
    <w:rsid w:val="00716A6E"/>
    <w:rsid w:val="0071719E"/>
    <w:rsid w:val="007226DD"/>
    <w:rsid w:val="007274F4"/>
    <w:rsid w:val="007365DC"/>
    <w:rsid w:val="00741CB6"/>
    <w:rsid w:val="00741E62"/>
    <w:rsid w:val="007427C0"/>
    <w:rsid w:val="00752DF4"/>
    <w:rsid w:val="00754B5C"/>
    <w:rsid w:val="007576EE"/>
    <w:rsid w:val="007602F4"/>
    <w:rsid w:val="00765584"/>
    <w:rsid w:val="00765DF8"/>
    <w:rsid w:val="00773319"/>
    <w:rsid w:val="0077480C"/>
    <w:rsid w:val="007749ED"/>
    <w:rsid w:val="00775114"/>
    <w:rsid w:val="00775F63"/>
    <w:rsid w:val="00776DB3"/>
    <w:rsid w:val="0078043A"/>
    <w:rsid w:val="00793A81"/>
    <w:rsid w:val="00795AF5"/>
    <w:rsid w:val="007A1137"/>
    <w:rsid w:val="007A2672"/>
    <w:rsid w:val="007B07DD"/>
    <w:rsid w:val="007B18AB"/>
    <w:rsid w:val="007B54DC"/>
    <w:rsid w:val="007B5FE1"/>
    <w:rsid w:val="007B7522"/>
    <w:rsid w:val="007C2EDE"/>
    <w:rsid w:val="007C3DFB"/>
    <w:rsid w:val="007C422B"/>
    <w:rsid w:val="007C43D0"/>
    <w:rsid w:val="007C611C"/>
    <w:rsid w:val="007D2653"/>
    <w:rsid w:val="007D6198"/>
    <w:rsid w:val="007D770E"/>
    <w:rsid w:val="007E0277"/>
    <w:rsid w:val="007E5390"/>
    <w:rsid w:val="007F4194"/>
    <w:rsid w:val="007F56D8"/>
    <w:rsid w:val="008058D6"/>
    <w:rsid w:val="008100C2"/>
    <w:rsid w:val="0081513B"/>
    <w:rsid w:val="00820257"/>
    <w:rsid w:val="008228C5"/>
    <w:rsid w:val="00823BA2"/>
    <w:rsid w:val="00827D6A"/>
    <w:rsid w:val="008309BE"/>
    <w:rsid w:val="0083245B"/>
    <w:rsid w:val="00834C58"/>
    <w:rsid w:val="0083588F"/>
    <w:rsid w:val="00842416"/>
    <w:rsid w:val="00845346"/>
    <w:rsid w:val="0085050A"/>
    <w:rsid w:val="00851169"/>
    <w:rsid w:val="00856E21"/>
    <w:rsid w:val="00857055"/>
    <w:rsid w:val="00857F86"/>
    <w:rsid w:val="008727DB"/>
    <w:rsid w:val="008805F7"/>
    <w:rsid w:val="00883F93"/>
    <w:rsid w:val="00884E09"/>
    <w:rsid w:val="00885141"/>
    <w:rsid w:val="008877F9"/>
    <w:rsid w:val="00890F6C"/>
    <w:rsid w:val="0089130B"/>
    <w:rsid w:val="00892D3A"/>
    <w:rsid w:val="008938D5"/>
    <w:rsid w:val="008A0310"/>
    <w:rsid w:val="008A20AD"/>
    <w:rsid w:val="008A43E2"/>
    <w:rsid w:val="008A451B"/>
    <w:rsid w:val="008A4C05"/>
    <w:rsid w:val="008A4E45"/>
    <w:rsid w:val="008A65C4"/>
    <w:rsid w:val="008A754B"/>
    <w:rsid w:val="008B1C3F"/>
    <w:rsid w:val="008C179E"/>
    <w:rsid w:val="008D3470"/>
    <w:rsid w:val="008D3F68"/>
    <w:rsid w:val="008D4530"/>
    <w:rsid w:val="008D721B"/>
    <w:rsid w:val="008E4E21"/>
    <w:rsid w:val="008E6B03"/>
    <w:rsid w:val="008F0CCB"/>
    <w:rsid w:val="008F1695"/>
    <w:rsid w:val="008F4B98"/>
    <w:rsid w:val="008F50BC"/>
    <w:rsid w:val="008F5AFD"/>
    <w:rsid w:val="008F5E9B"/>
    <w:rsid w:val="008F623B"/>
    <w:rsid w:val="008F6A43"/>
    <w:rsid w:val="00901421"/>
    <w:rsid w:val="0090394A"/>
    <w:rsid w:val="00904C94"/>
    <w:rsid w:val="00906FC7"/>
    <w:rsid w:val="0090767B"/>
    <w:rsid w:val="00907893"/>
    <w:rsid w:val="009105F9"/>
    <w:rsid w:val="00911158"/>
    <w:rsid w:val="00916D7C"/>
    <w:rsid w:val="00921C61"/>
    <w:rsid w:val="009225E0"/>
    <w:rsid w:val="00922C0F"/>
    <w:rsid w:val="00923520"/>
    <w:rsid w:val="009236FA"/>
    <w:rsid w:val="00924674"/>
    <w:rsid w:val="00931AB7"/>
    <w:rsid w:val="00931BDA"/>
    <w:rsid w:val="00933143"/>
    <w:rsid w:val="00936F72"/>
    <w:rsid w:val="00937377"/>
    <w:rsid w:val="00940642"/>
    <w:rsid w:val="00940921"/>
    <w:rsid w:val="009460C3"/>
    <w:rsid w:val="00947FA7"/>
    <w:rsid w:val="009503F0"/>
    <w:rsid w:val="00950AAB"/>
    <w:rsid w:val="009510ED"/>
    <w:rsid w:val="00952CE8"/>
    <w:rsid w:val="009549F3"/>
    <w:rsid w:val="009554D4"/>
    <w:rsid w:val="00962F25"/>
    <w:rsid w:val="00971FD1"/>
    <w:rsid w:val="00972F49"/>
    <w:rsid w:val="00975935"/>
    <w:rsid w:val="009814EE"/>
    <w:rsid w:val="009833A5"/>
    <w:rsid w:val="009838E5"/>
    <w:rsid w:val="00983D7F"/>
    <w:rsid w:val="00984BE0"/>
    <w:rsid w:val="00984F2A"/>
    <w:rsid w:val="00993133"/>
    <w:rsid w:val="00996FE3"/>
    <w:rsid w:val="009978C0"/>
    <w:rsid w:val="00997A9F"/>
    <w:rsid w:val="009A2CDC"/>
    <w:rsid w:val="009A331E"/>
    <w:rsid w:val="009A4AEB"/>
    <w:rsid w:val="009A57A3"/>
    <w:rsid w:val="009A7EBD"/>
    <w:rsid w:val="009B0637"/>
    <w:rsid w:val="009B30D8"/>
    <w:rsid w:val="009B361A"/>
    <w:rsid w:val="009B4752"/>
    <w:rsid w:val="009B5A76"/>
    <w:rsid w:val="009B5BD5"/>
    <w:rsid w:val="009C1533"/>
    <w:rsid w:val="009C1A39"/>
    <w:rsid w:val="009D059A"/>
    <w:rsid w:val="009D07A2"/>
    <w:rsid w:val="009D1B72"/>
    <w:rsid w:val="009D537D"/>
    <w:rsid w:val="009E0BD8"/>
    <w:rsid w:val="009E5D13"/>
    <w:rsid w:val="009E7DE1"/>
    <w:rsid w:val="009F15E5"/>
    <w:rsid w:val="009F166F"/>
    <w:rsid w:val="009F4333"/>
    <w:rsid w:val="009F5C36"/>
    <w:rsid w:val="009F70A6"/>
    <w:rsid w:val="009F745F"/>
    <w:rsid w:val="00A02031"/>
    <w:rsid w:val="00A02EFD"/>
    <w:rsid w:val="00A03C8C"/>
    <w:rsid w:val="00A077D3"/>
    <w:rsid w:val="00A12621"/>
    <w:rsid w:val="00A12BEE"/>
    <w:rsid w:val="00A13E1B"/>
    <w:rsid w:val="00A1436B"/>
    <w:rsid w:val="00A23B72"/>
    <w:rsid w:val="00A27795"/>
    <w:rsid w:val="00A3455E"/>
    <w:rsid w:val="00A372EE"/>
    <w:rsid w:val="00A37CA3"/>
    <w:rsid w:val="00A4077E"/>
    <w:rsid w:val="00A4114D"/>
    <w:rsid w:val="00A43C2C"/>
    <w:rsid w:val="00A44F0B"/>
    <w:rsid w:val="00A44FE9"/>
    <w:rsid w:val="00A50523"/>
    <w:rsid w:val="00A5119E"/>
    <w:rsid w:val="00A5420B"/>
    <w:rsid w:val="00A56294"/>
    <w:rsid w:val="00A607FF"/>
    <w:rsid w:val="00A616CE"/>
    <w:rsid w:val="00A632D9"/>
    <w:rsid w:val="00A63FC1"/>
    <w:rsid w:val="00A665B2"/>
    <w:rsid w:val="00A67412"/>
    <w:rsid w:val="00A70FA1"/>
    <w:rsid w:val="00A74113"/>
    <w:rsid w:val="00A7422E"/>
    <w:rsid w:val="00A770DA"/>
    <w:rsid w:val="00A77872"/>
    <w:rsid w:val="00A82C05"/>
    <w:rsid w:val="00A83846"/>
    <w:rsid w:val="00A849C5"/>
    <w:rsid w:val="00A850D0"/>
    <w:rsid w:val="00A93853"/>
    <w:rsid w:val="00A951D3"/>
    <w:rsid w:val="00AA0220"/>
    <w:rsid w:val="00AA343F"/>
    <w:rsid w:val="00AA4F4C"/>
    <w:rsid w:val="00AA6A96"/>
    <w:rsid w:val="00AA7960"/>
    <w:rsid w:val="00AB19BA"/>
    <w:rsid w:val="00AB7128"/>
    <w:rsid w:val="00AB77C0"/>
    <w:rsid w:val="00AB7B0C"/>
    <w:rsid w:val="00AC260E"/>
    <w:rsid w:val="00AC2D9A"/>
    <w:rsid w:val="00AC6715"/>
    <w:rsid w:val="00AD0907"/>
    <w:rsid w:val="00AD425B"/>
    <w:rsid w:val="00AD5616"/>
    <w:rsid w:val="00AD7F0F"/>
    <w:rsid w:val="00AE2294"/>
    <w:rsid w:val="00AE3494"/>
    <w:rsid w:val="00AE3937"/>
    <w:rsid w:val="00AE56A8"/>
    <w:rsid w:val="00AE6B1C"/>
    <w:rsid w:val="00AF7745"/>
    <w:rsid w:val="00B0044D"/>
    <w:rsid w:val="00B0046A"/>
    <w:rsid w:val="00B011F4"/>
    <w:rsid w:val="00B03724"/>
    <w:rsid w:val="00B11120"/>
    <w:rsid w:val="00B156FC"/>
    <w:rsid w:val="00B20DE2"/>
    <w:rsid w:val="00B227D1"/>
    <w:rsid w:val="00B234C1"/>
    <w:rsid w:val="00B2415B"/>
    <w:rsid w:val="00B2628A"/>
    <w:rsid w:val="00B30ABE"/>
    <w:rsid w:val="00B342E7"/>
    <w:rsid w:val="00B405D8"/>
    <w:rsid w:val="00B42729"/>
    <w:rsid w:val="00B454A2"/>
    <w:rsid w:val="00B5088B"/>
    <w:rsid w:val="00B511E8"/>
    <w:rsid w:val="00B54502"/>
    <w:rsid w:val="00B57283"/>
    <w:rsid w:val="00B622F7"/>
    <w:rsid w:val="00B70F1B"/>
    <w:rsid w:val="00B70FF1"/>
    <w:rsid w:val="00B72271"/>
    <w:rsid w:val="00B74A1E"/>
    <w:rsid w:val="00B76B01"/>
    <w:rsid w:val="00B77385"/>
    <w:rsid w:val="00B779CC"/>
    <w:rsid w:val="00B872F4"/>
    <w:rsid w:val="00B87615"/>
    <w:rsid w:val="00B9350A"/>
    <w:rsid w:val="00B947D0"/>
    <w:rsid w:val="00B96402"/>
    <w:rsid w:val="00B9732E"/>
    <w:rsid w:val="00BA0D4D"/>
    <w:rsid w:val="00BA282D"/>
    <w:rsid w:val="00BA2B6E"/>
    <w:rsid w:val="00BA5AF3"/>
    <w:rsid w:val="00BA6753"/>
    <w:rsid w:val="00BA7DDB"/>
    <w:rsid w:val="00BA7E14"/>
    <w:rsid w:val="00BB65A5"/>
    <w:rsid w:val="00BB65D7"/>
    <w:rsid w:val="00BC2D68"/>
    <w:rsid w:val="00BC3799"/>
    <w:rsid w:val="00BC7100"/>
    <w:rsid w:val="00BD222C"/>
    <w:rsid w:val="00BD6C39"/>
    <w:rsid w:val="00BD72BF"/>
    <w:rsid w:val="00BD746F"/>
    <w:rsid w:val="00BE0F1E"/>
    <w:rsid w:val="00BE7915"/>
    <w:rsid w:val="00BF04C7"/>
    <w:rsid w:val="00BF0847"/>
    <w:rsid w:val="00BF110A"/>
    <w:rsid w:val="00BF2E81"/>
    <w:rsid w:val="00BF6B23"/>
    <w:rsid w:val="00C01690"/>
    <w:rsid w:val="00C02E45"/>
    <w:rsid w:val="00C03E93"/>
    <w:rsid w:val="00C10427"/>
    <w:rsid w:val="00C15368"/>
    <w:rsid w:val="00C15F35"/>
    <w:rsid w:val="00C16E27"/>
    <w:rsid w:val="00C219B2"/>
    <w:rsid w:val="00C2330B"/>
    <w:rsid w:val="00C267AB"/>
    <w:rsid w:val="00C27716"/>
    <w:rsid w:val="00C450D0"/>
    <w:rsid w:val="00C465F0"/>
    <w:rsid w:val="00C5177D"/>
    <w:rsid w:val="00C548B9"/>
    <w:rsid w:val="00C56F96"/>
    <w:rsid w:val="00C57BD0"/>
    <w:rsid w:val="00C6332A"/>
    <w:rsid w:val="00C64542"/>
    <w:rsid w:val="00C659BC"/>
    <w:rsid w:val="00C7446E"/>
    <w:rsid w:val="00C7462C"/>
    <w:rsid w:val="00C74A02"/>
    <w:rsid w:val="00C74D3A"/>
    <w:rsid w:val="00C81FA3"/>
    <w:rsid w:val="00C86060"/>
    <w:rsid w:val="00C95CD1"/>
    <w:rsid w:val="00C969F2"/>
    <w:rsid w:val="00C971B9"/>
    <w:rsid w:val="00CA03E3"/>
    <w:rsid w:val="00CA3079"/>
    <w:rsid w:val="00CA3085"/>
    <w:rsid w:val="00CA67AA"/>
    <w:rsid w:val="00CB0B3B"/>
    <w:rsid w:val="00CB1EFD"/>
    <w:rsid w:val="00CB4B59"/>
    <w:rsid w:val="00CB54A6"/>
    <w:rsid w:val="00CC1E38"/>
    <w:rsid w:val="00CC3B82"/>
    <w:rsid w:val="00CC57E8"/>
    <w:rsid w:val="00CD123E"/>
    <w:rsid w:val="00CD355B"/>
    <w:rsid w:val="00CD5AD8"/>
    <w:rsid w:val="00CD6B02"/>
    <w:rsid w:val="00CE15A9"/>
    <w:rsid w:val="00CE521C"/>
    <w:rsid w:val="00CE64FA"/>
    <w:rsid w:val="00CE69D9"/>
    <w:rsid w:val="00CE6BAA"/>
    <w:rsid w:val="00CE7E27"/>
    <w:rsid w:val="00CF06B9"/>
    <w:rsid w:val="00CF289C"/>
    <w:rsid w:val="00CF366A"/>
    <w:rsid w:val="00CF39A0"/>
    <w:rsid w:val="00CF6154"/>
    <w:rsid w:val="00CF652E"/>
    <w:rsid w:val="00CF6896"/>
    <w:rsid w:val="00CF7639"/>
    <w:rsid w:val="00D0317E"/>
    <w:rsid w:val="00D0560B"/>
    <w:rsid w:val="00D07965"/>
    <w:rsid w:val="00D07A91"/>
    <w:rsid w:val="00D12B2E"/>
    <w:rsid w:val="00D132DB"/>
    <w:rsid w:val="00D145B7"/>
    <w:rsid w:val="00D14DE0"/>
    <w:rsid w:val="00D16922"/>
    <w:rsid w:val="00D21B00"/>
    <w:rsid w:val="00D22EC4"/>
    <w:rsid w:val="00D23327"/>
    <w:rsid w:val="00D24F85"/>
    <w:rsid w:val="00D255E2"/>
    <w:rsid w:val="00D369F0"/>
    <w:rsid w:val="00D37BCA"/>
    <w:rsid w:val="00D435EC"/>
    <w:rsid w:val="00D437B5"/>
    <w:rsid w:val="00D443ED"/>
    <w:rsid w:val="00D456CA"/>
    <w:rsid w:val="00D55210"/>
    <w:rsid w:val="00D56BB3"/>
    <w:rsid w:val="00D57266"/>
    <w:rsid w:val="00D57CB9"/>
    <w:rsid w:val="00D6357A"/>
    <w:rsid w:val="00D66DF1"/>
    <w:rsid w:val="00D6726B"/>
    <w:rsid w:val="00D71FD5"/>
    <w:rsid w:val="00D77D06"/>
    <w:rsid w:val="00D80263"/>
    <w:rsid w:val="00D80A24"/>
    <w:rsid w:val="00D81F02"/>
    <w:rsid w:val="00D85217"/>
    <w:rsid w:val="00D857BA"/>
    <w:rsid w:val="00D8648D"/>
    <w:rsid w:val="00D97DF5"/>
    <w:rsid w:val="00DA196A"/>
    <w:rsid w:val="00DA31BC"/>
    <w:rsid w:val="00DA579F"/>
    <w:rsid w:val="00DA668E"/>
    <w:rsid w:val="00DB3D43"/>
    <w:rsid w:val="00DB481D"/>
    <w:rsid w:val="00DB4A0D"/>
    <w:rsid w:val="00DC1249"/>
    <w:rsid w:val="00DD26C8"/>
    <w:rsid w:val="00DD45E4"/>
    <w:rsid w:val="00DD5567"/>
    <w:rsid w:val="00DD79F9"/>
    <w:rsid w:val="00DE0501"/>
    <w:rsid w:val="00DE0A4D"/>
    <w:rsid w:val="00DE7E45"/>
    <w:rsid w:val="00DF17B1"/>
    <w:rsid w:val="00DF2BC9"/>
    <w:rsid w:val="00DF2E3B"/>
    <w:rsid w:val="00DF674A"/>
    <w:rsid w:val="00DF753F"/>
    <w:rsid w:val="00E002C8"/>
    <w:rsid w:val="00E009A3"/>
    <w:rsid w:val="00E00EEB"/>
    <w:rsid w:val="00E0263C"/>
    <w:rsid w:val="00E0448B"/>
    <w:rsid w:val="00E1765C"/>
    <w:rsid w:val="00E23CDC"/>
    <w:rsid w:val="00E26D86"/>
    <w:rsid w:val="00E272BA"/>
    <w:rsid w:val="00E276CC"/>
    <w:rsid w:val="00E27A32"/>
    <w:rsid w:val="00E31817"/>
    <w:rsid w:val="00E327EC"/>
    <w:rsid w:val="00E36C5A"/>
    <w:rsid w:val="00E47C38"/>
    <w:rsid w:val="00E51491"/>
    <w:rsid w:val="00E516BA"/>
    <w:rsid w:val="00E527E4"/>
    <w:rsid w:val="00E53181"/>
    <w:rsid w:val="00E54CF1"/>
    <w:rsid w:val="00E55C7A"/>
    <w:rsid w:val="00E61B4F"/>
    <w:rsid w:val="00E61CE5"/>
    <w:rsid w:val="00E61D2C"/>
    <w:rsid w:val="00E64D4A"/>
    <w:rsid w:val="00E65C4B"/>
    <w:rsid w:val="00E7001D"/>
    <w:rsid w:val="00E72154"/>
    <w:rsid w:val="00E72D0B"/>
    <w:rsid w:val="00E73CA5"/>
    <w:rsid w:val="00E77300"/>
    <w:rsid w:val="00E86D63"/>
    <w:rsid w:val="00E87AA4"/>
    <w:rsid w:val="00E917E9"/>
    <w:rsid w:val="00E91FB3"/>
    <w:rsid w:val="00E92856"/>
    <w:rsid w:val="00EA2933"/>
    <w:rsid w:val="00EA494E"/>
    <w:rsid w:val="00EB2700"/>
    <w:rsid w:val="00EB2A88"/>
    <w:rsid w:val="00EB3FEE"/>
    <w:rsid w:val="00EB5A33"/>
    <w:rsid w:val="00EB6834"/>
    <w:rsid w:val="00EC034E"/>
    <w:rsid w:val="00EC4DF9"/>
    <w:rsid w:val="00EC6D54"/>
    <w:rsid w:val="00ED0B8A"/>
    <w:rsid w:val="00ED162D"/>
    <w:rsid w:val="00ED2570"/>
    <w:rsid w:val="00ED38E3"/>
    <w:rsid w:val="00ED5AFA"/>
    <w:rsid w:val="00ED67B0"/>
    <w:rsid w:val="00EE2BD3"/>
    <w:rsid w:val="00EF1B7D"/>
    <w:rsid w:val="00EF2477"/>
    <w:rsid w:val="00EF39AC"/>
    <w:rsid w:val="00EF5E85"/>
    <w:rsid w:val="00EF6A45"/>
    <w:rsid w:val="00F00A99"/>
    <w:rsid w:val="00F07E8C"/>
    <w:rsid w:val="00F13B1D"/>
    <w:rsid w:val="00F15EBF"/>
    <w:rsid w:val="00F1619B"/>
    <w:rsid w:val="00F21B9E"/>
    <w:rsid w:val="00F21F3C"/>
    <w:rsid w:val="00F26660"/>
    <w:rsid w:val="00F30BF3"/>
    <w:rsid w:val="00F321FD"/>
    <w:rsid w:val="00F37B31"/>
    <w:rsid w:val="00F40E00"/>
    <w:rsid w:val="00F40F47"/>
    <w:rsid w:val="00F41F8E"/>
    <w:rsid w:val="00F458B0"/>
    <w:rsid w:val="00F526EA"/>
    <w:rsid w:val="00F53ACA"/>
    <w:rsid w:val="00F55590"/>
    <w:rsid w:val="00F61A92"/>
    <w:rsid w:val="00F622A1"/>
    <w:rsid w:val="00F64FC8"/>
    <w:rsid w:val="00F67708"/>
    <w:rsid w:val="00F70281"/>
    <w:rsid w:val="00F712F9"/>
    <w:rsid w:val="00F71DC3"/>
    <w:rsid w:val="00F775F2"/>
    <w:rsid w:val="00F8160B"/>
    <w:rsid w:val="00F82424"/>
    <w:rsid w:val="00F8337A"/>
    <w:rsid w:val="00F85854"/>
    <w:rsid w:val="00F85E62"/>
    <w:rsid w:val="00F85E90"/>
    <w:rsid w:val="00F874FE"/>
    <w:rsid w:val="00F90C18"/>
    <w:rsid w:val="00F92E28"/>
    <w:rsid w:val="00F92FEE"/>
    <w:rsid w:val="00F93B25"/>
    <w:rsid w:val="00F95383"/>
    <w:rsid w:val="00F968BE"/>
    <w:rsid w:val="00F96E80"/>
    <w:rsid w:val="00F97883"/>
    <w:rsid w:val="00FA1570"/>
    <w:rsid w:val="00FA3031"/>
    <w:rsid w:val="00FA4D60"/>
    <w:rsid w:val="00FA6C1F"/>
    <w:rsid w:val="00FB0C72"/>
    <w:rsid w:val="00FB13FF"/>
    <w:rsid w:val="00FB2C75"/>
    <w:rsid w:val="00FB448A"/>
    <w:rsid w:val="00FB5441"/>
    <w:rsid w:val="00FB6733"/>
    <w:rsid w:val="00FB78D7"/>
    <w:rsid w:val="00FC2397"/>
    <w:rsid w:val="00FC39D5"/>
    <w:rsid w:val="00FC42ED"/>
    <w:rsid w:val="00FC4744"/>
    <w:rsid w:val="00FD432F"/>
    <w:rsid w:val="00FE214A"/>
    <w:rsid w:val="00FE47D2"/>
    <w:rsid w:val="00FE5853"/>
    <w:rsid w:val="00FF4846"/>
    <w:rsid w:val="00FF59F2"/>
    <w:rsid w:val="00FF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#00b050" strokecolor="none [2409]"/>
    </o:shapedefaults>
    <o:shapelayout v:ext="edit">
      <o:idmap v:ext="edit" data="1,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421"/>
    <w:rPr>
      <w:rFonts w:ascii="Calibri" w:hAnsi="Calibri" w:cstheme="minorHAnsi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E58E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01421"/>
  </w:style>
  <w:style w:type="table" w:styleId="Grilledutableau">
    <w:name w:val="Table Grid"/>
    <w:basedOn w:val="TableauNormal"/>
    <w:uiPriority w:val="59"/>
    <w:rsid w:val="00901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14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14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F5C36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B779C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E56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AE56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52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132DB"/>
    <w:rPr>
      <w:b/>
      <w:bCs/>
    </w:rPr>
  </w:style>
  <w:style w:type="character" w:customStyle="1" w:styleId="mjx-char">
    <w:name w:val="mjx-char"/>
    <w:basedOn w:val="Policepardfaut"/>
    <w:rsid w:val="00D132DB"/>
  </w:style>
  <w:style w:type="character" w:customStyle="1" w:styleId="ilfuvd">
    <w:name w:val="ilfuvd"/>
    <w:basedOn w:val="Policepardfaut"/>
    <w:rsid w:val="009F16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2E50A-F8A4-4109-B46E-27F6430F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1631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Toph</cp:lastModifiedBy>
  <cp:revision>25</cp:revision>
  <cp:lastPrinted>2012-11-14T20:33:00Z</cp:lastPrinted>
  <dcterms:created xsi:type="dcterms:W3CDTF">2018-11-27T22:13:00Z</dcterms:created>
  <dcterms:modified xsi:type="dcterms:W3CDTF">2019-09-16T17:38:00Z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